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FA0C" w14:textId="0B9F37E3" w:rsidR="00C30DAF" w:rsidRPr="00F15CA9" w:rsidRDefault="00C232D2" w:rsidP="00297A21">
      <w:pPr>
        <w:spacing w:after="480"/>
        <w:jc w:val="both"/>
        <w:rPr>
          <w:b/>
          <w:bCs/>
          <w:sz w:val="28"/>
          <w:szCs w:val="28"/>
        </w:rPr>
      </w:pPr>
      <w:r w:rsidRPr="00F15CA9">
        <w:rPr>
          <w:b/>
          <w:bCs/>
          <w:sz w:val="28"/>
          <w:szCs w:val="28"/>
        </w:rPr>
        <w:t>Ανθεκτικότητα στο νερό: Λύσεις από τον κατασκευαστικό κλάδο σε ένα πλαίσιο βιώσιμης πολιτικής</w:t>
      </w:r>
      <w:r w:rsidR="00323726" w:rsidRPr="00F15CA9">
        <w:rPr>
          <w:b/>
          <w:bCs/>
          <w:sz w:val="28"/>
          <w:szCs w:val="28"/>
        </w:rPr>
        <w:t xml:space="preserve"> – μια πρώτη προσέγγιση της </w:t>
      </w:r>
      <w:proofErr w:type="spellStart"/>
      <w:r w:rsidR="00323726" w:rsidRPr="00F15CA9">
        <w:rPr>
          <w:b/>
          <w:bCs/>
          <w:sz w:val="28"/>
          <w:szCs w:val="28"/>
          <w:lang w:val="en-US"/>
        </w:rPr>
        <w:t>FIEC</w:t>
      </w:r>
      <w:proofErr w:type="spellEnd"/>
      <w:r w:rsidR="00323726" w:rsidRPr="00F15CA9">
        <w:rPr>
          <w:b/>
          <w:bCs/>
          <w:sz w:val="28"/>
          <w:szCs w:val="28"/>
        </w:rPr>
        <w:t>.</w:t>
      </w:r>
    </w:p>
    <w:p w14:paraId="77001E9A" w14:textId="1CC3A212" w:rsidR="00C232D2" w:rsidRPr="00D3377E" w:rsidRDefault="00C232D2" w:rsidP="00297A21">
      <w:pPr>
        <w:spacing w:after="240"/>
        <w:jc w:val="both"/>
        <w:rPr>
          <w:i/>
          <w:iCs/>
        </w:rPr>
      </w:pPr>
      <w:r w:rsidRPr="00D3377E">
        <w:rPr>
          <w:i/>
          <w:iCs/>
        </w:rPr>
        <w:t xml:space="preserve">Η </w:t>
      </w:r>
      <w:proofErr w:type="spellStart"/>
      <w:r w:rsidRPr="00D3377E">
        <w:rPr>
          <w:i/>
          <w:iCs/>
        </w:rPr>
        <w:t>FIEC</w:t>
      </w:r>
      <w:proofErr w:type="spellEnd"/>
      <w:r w:rsidRPr="00D3377E">
        <w:rPr>
          <w:i/>
          <w:iCs/>
        </w:rPr>
        <w:t xml:space="preserve"> </w:t>
      </w:r>
      <w:r w:rsidR="00323726" w:rsidRPr="00D3377E">
        <w:rPr>
          <w:i/>
          <w:iCs/>
        </w:rPr>
        <w:t xml:space="preserve">(European Construction Industry </w:t>
      </w:r>
      <w:proofErr w:type="spellStart"/>
      <w:r w:rsidR="00323726" w:rsidRPr="00D3377E">
        <w:rPr>
          <w:i/>
          <w:iCs/>
        </w:rPr>
        <w:t>Federation</w:t>
      </w:r>
      <w:proofErr w:type="spellEnd"/>
      <w:r w:rsidR="00323726" w:rsidRPr="00D3377E">
        <w:rPr>
          <w:i/>
          <w:iCs/>
        </w:rPr>
        <w:t xml:space="preserve">) </w:t>
      </w:r>
      <w:r w:rsidRPr="00D3377E">
        <w:rPr>
          <w:i/>
          <w:iCs/>
        </w:rPr>
        <w:t xml:space="preserve">είναι η Ευρωπαϊκή Ομοσπονδία </w:t>
      </w:r>
      <w:r w:rsidR="00323726" w:rsidRPr="00D3377E">
        <w:rPr>
          <w:i/>
          <w:iCs/>
        </w:rPr>
        <w:t xml:space="preserve">της Κατασκευαστικής </w:t>
      </w:r>
      <w:r w:rsidRPr="00D3377E">
        <w:rPr>
          <w:i/>
          <w:iCs/>
        </w:rPr>
        <w:t>Βιομηχανίας, η οποία μέσω των 32 εθνικών ενώσεων-μελών της σε 27 χώρες (24 χώρες της ΕΕ</w:t>
      </w:r>
      <w:r w:rsidR="00323726" w:rsidRPr="00D3377E">
        <w:rPr>
          <w:i/>
          <w:iCs/>
        </w:rPr>
        <w:t xml:space="preserve"> καθώς και</w:t>
      </w:r>
      <w:r w:rsidRPr="00D3377E">
        <w:rPr>
          <w:i/>
          <w:iCs/>
        </w:rPr>
        <w:t xml:space="preserve"> Νορβηγία, Ελβετία και Ουκρανία) εκπροσωπεί κατασκευαστικές εταιρείες </w:t>
      </w:r>
      <w:r w:rsidR="00323726" w:rsidRPr="00D3377E">
        <w:rPr>
          <w:i/>
          <w:iCs/>
        </w:rPr>
        <w:t xml:space="preserve">διαφόρων </w:t>
      </w:r>
      <w:r w:rsidRPr="00D3377E">
        <w:rPr>
          <w:i/>
          <w:iCs/>
        </w:rPr>
        <w:t>μεγεθών.</w:t>
      </w:r>
      <w:r w:rsidR="00323726" w:rsidRPr="00D3377E">
        <w:rPr>
          <w:i/>
          <w:iCs/>
        </w:rPr>
        <w:t xml:space="preserve"> Από την Ελλάδα </w:t>
      </w:r>
      <w:r w:rsidR="00985230" w:rsidRPr="00D3377E">
        <w:rPr>
          <w:i/>
          <w:iCs/>
        </w:rPr>
        <w:t xml:space="preserve">στην </w:t>
      </w:r>
      <w:proofErr w:type="spellStart"/>
      <w:r w:rsidR="00985230" w:rsidRPr="00D3377E">
        <w:rPr>
          <w:i/>
          <w:iCs/>
          <w:lang w:val="en-US"/>
        </w:rPr>
        <w:t>FIEC</w:t>
      </w:r>
      <w:proofErr w:type="spellEnd"/>
      <w:r w:rsidR="00985230" w:rsidRPr="00D3377E">
        <w:rPr>
          <w:i/>
          <w:iCs/>
        </w:rPr>
        <w:t xml:space="preserve"> </w:t>
      </w:r>
      <w:r w:rsidR="00323726" w:rsidRPr="00D3377E">
        <w:rPr>
          <w:i/>
          <w:iCs/>
        </w:rPr>
        <w:t xml:space="preserve">συμμετέχει η </w:t>
      </w:r>
      <w:proofErr w:type="spellStart"/>
      <w:r w:rsidR="00323726" w:rsidRPr="00D3377E">
        <w:rPr>
          <w:i/>
          <w:iCs/>
        </w:rPr>
        <w:t>ΠΕΔΜΕΔΕ</w:t>
      </w:r>
      <w:proofErr w:type="spellEnd"/>
      <w:r w:rsidR="00323726" w:rsidRPr="00D3377E">
        <w:rPr>
          <w:i/>
          <w:iCs/>
        </w:rPr>
        <w:t xml:space="preserve"> (Πανελλήνια Ένωση Διπλωματούχων Μηχανικών Εργοληπτών Δημοσίων Έργων)</w:t>
      </w:r>
      <w:r w:rsidR="00715FCC" w:rsidRPr="00D3377E">
        <w:rPr>
          <w:i/>
          <w:iCs/>
        </w:rPr>
        <w:t>.</w:t>
      </w:r>
    </w:p>
    <w:p w14:paraId="2D853B52" w14:textId="5306AE46" w:rsidR="00782D29" w:rsidRPr="00782D29" w:rsidRDefault="00782D29" w:rsidP="00FD682D">
      <w:pPr>
        <w:snapToGrid w:val="0"/>
        <w:spacing w:before="240" w:after="240"/>
        <w:jc w:val="both"/>
        <w:rPr>
          <w:b/>
          <w:bCs/>
        </w:rPr>
      </w:pPr>
      <w:r w:rsidRPr="00782D29">
        <w:rPr>
          <w:b/>
          <w:bCs/>
        </w:rPr>
        <w:t>Εισαγωγή</w:t>
      </w:r>
    </w:p>
    <w:p w14:paraId="03A0EC70" w14:textId="7AA1D56A" w:rsidR="009B77CD" w:rsidRPr="00E74C3B" w:rsidRDefault="00C027FD" w:rsidP="00297A21">
      <w:pPr>
        <w:spacing w:after="240"/>
        <w:jc w:val="both"/>
      </w:pPr>
      <w:r>
        <w:t>Η κλιματική κρίση</w:t>
      </w:r>
      <w:r w:rsidR="00DC6623">
        <w:t>,</w:t>
      </w:r>
      <w:r>
        <w:t xml:space="preserve"> με τα συχνότερα </w:t>
      </w:r>
      <w:r w:rsidRPr="00715FCC">
        <w:t xml:space="preserve">ακραία καιρικά φαινόμενα, </w:t>
      </w:r>
      <w:r w:rsidR="00DC6623" w:rsidRPr="00715FCC">
        <w:t>επηρεάζ</w:t>
      </w:r>
      <w:r w:rsidR="00DC6623">
        <w:t>ει</w:t>
      </w:r>
      <w:r w:rsidR="00DC6623" w:rsidRPr="00715FCC">
        <w:t xml:space="preserve"> ήδη τους πολίτες και τις οικονομίες </w:t>
      </w:r>
      <w:r w:rsidR="00DC6623">
        <w:t>μας,</w:t>
      </w:r>
      <w:r w:rsidR="00DC6623" w:rsidRPr="00715FCC">
        <w:t xml:space="preserve"> με τις προβλέψεις να δείχνουν ότι η κατάσταση θα επιδεινωθεί τα επόμενα χρόνια</w:t>
      </w:r>
      <w:r w:rsidR="003B0E6C">
        <w:t xml:space="preserve">, παράλληλα με την συνολικά αυξανόμενη ζήτηση νερού. </w:t>
      </w:r>
      <w:r w:rsidR="00401098">
        <w:t>Η έλλειψη επαρκών υδάτινων αποθε</w:t>
      </w:r>
      <w:r w:rsidR="00452FFA">
        <w:t>μάτων, οι</w:t>
      </w:r>
      <w:r w:rsidR="00D73A1F">
        <w:t xml:space="preserve"> </w:t>
      </w:r>
      <w:r w:rsidR="0006182E" w:rsidRPr="00715FCC">
        <w:t>έντον</w:t>
      </w:r>
      <w:r w:rsidR="00452FFA">
        <w:t>ες</w:t>
      </w:r>
      <w:r w:rsidR="0006182E" w:rsidRPr="00715FCC">
        <w:t xml:space="preserve"> βροχοπτώσε</w:t>
      </w:r>
      <w:r w:rsidR="00452FFA">
        <w:t>ις</w:t>
      </w:r>
      <w:r w:rsidR="0006182E" w:rsidRPr="00715FCC">
        <w:t xml:space="preserve"> και </w:t>
      </w:r>
      <w:r w:rsidR="001B566B">
        <w:t>οι</w:t>
      </w:r>
      <w:r w:rsidR="00D73A1F">
        <w:t xml:space="preserve"> </w:t>
      </w:r>
      <w:r w:rsidR="0006182E" w:rsidRPr="00715FCC">
        <w:t>πλημμ</w:t>
      </w:r>
      <w:r w:rsidR="001B566B">
        <w:t>ύρες που ακολουθούν,</w:t>
      </w:r>
      <w:r w:rsidR="0006182E">
        <w:t xml:space="preserve"> αφορούν στα περισσότερα</w:t>
      </w:r>
      <w:r w:rsidR="00D73A1F">
        <w:t xml:space="preserve"> -</w:t>
      </w:r>
      <w:r w:rsidR="00715FCC" w:rsidRPr="00715FCC">
        <w:t xml:space="preserve"> κράτη μέλη της ΕΕ</w:t>
      </w:r>
      <w:r w:rsidR="00201BD2">
        <w:t>,</w:t>
      </w:r>
      <w:r w:rsidR="00715FCC">
        <w:t xml:space="preserve"> </w:t>
      </w:r>
      <w:r w:rsidR="008B343E">
        <w:t>με την</w:t>
      </w:r>
      <w:r w:rsidR="00715FCC">
        <w:t xml:space="preserve"> </w:t>
      </w:r>
      <w:r w:rsidR="00715FCC" w:rsidRPr="00715FCC">
        <w:t>ποιότητα του νερού</w:t>
      </w:r>
      <w:r w:rsidR="00715FCC">
        <w:t xml:space="preserve"> </w:t>
      </w:r>
      <w:r w:rsidR="008B343E">
        <w:t xml:space="preserve">να </w:t>
      </w:r>
      <w:r w:rsidR="00715FCC">
        <w:t xml:space="preserve">αποτελεί ένα πρόσθετο πρόβλημα. </w:t>
      </w:r>
    </w:p>
    <w:p w14:paraId="12E167E0" w14:textId="2CF98E74" w:rsidR="00F71C96" w:rsidRDefault="009B77CD" w:rsidP="00F71C96">
      <w:pPr>
        <w:jc w:val="both"/>
      </w:pPr>
      <w:r>
        <w:t xml:space="preserve">Δυστυχώς, </w:t>
      </w:r>
      <w:r w:rsidRPr="009B77CD">
        <w:t xml:space="preserve">το ισχύον νομοθετικό πλαίσιο της ΕΕ </w:t>
      </w:r>
      <w:r>
        <w:t>δεν έχει</w:t>
      </w:r>
      <w:r w:rsidRPr="009B77CD">
        <w:t xml:space="preserve"> αντιμετωπίσει επαρκώς τις προκλήσεις που σχετίζονται με </w:t>
      </w:r>
      <w:r w:rsidR="00EA4888">
        <w:t>τους υδάτινους πόρους</w:t>
      </w:r>
      <w:r w:rsidR="00FC2605">
        <w:t>, ώστε</w:t>
      </w:r>
      <w:r w:rsidRPr="009B77CD">
        <w:t xml:space="preserve"> να προστατεύ</w:t>
      </w:r>
      <w:r w:rsidR="00EA4888">
        <w:t>ονται</w:t>
      </w:r>
      <w:r w:rsidRPr="009B77CD">
        <w:t xml:space="preserve"> </w:t>
      </w:r>
      <w:r w:rsidR="00EA4888">
        <w:t>οι</w:t>
      </w:r>
      <w:r w:rsidRPr="009B77CD">
        <w:t xml:space="preserve"> κοινωνίες και </w:t>
      </w:r>
      <w:r w:rsidR="00EA4888">
        <w:t>οι</w:t>
      </w:r>
      <w:r w:rsidRPr="009B77CD">
        <w:t xml:space="preserve"> επιχειρήσεις μας από φυσικές </w:t>
      </w:r>
      <w:r>
        <w:t>καταστροφές</w:t>
      </w:r>
      <w:r w:rsidR="00CA69EB">
        <w:t>. Αναγνωρίζοντας το νομοθετικό κενό</w:t>
      </w:r>
      <w:r w:rsidR="00FC2605">
        <w:t xml:space="preserve"> που υπάρχει</w:t>
      </w:r>
      <w:r w:rsidRPr="009B77CD">
        <w:t xml:space="preserve">, η Ευρωπαϊκή Επιτροπή </w:t>
      </w:r>
      <w:r w:rsidR="00CA69EB">
        <w:t xml:space="preserve">έθεσε το νερό </w:t>
      </w:r>
      <w:r w:rsidRPr="009B77CD">
        <w:t xml:space="preserve">ως </w:t>
      </w:r>
      <w:r w:rsidR="00DE3204">
        <w:t xml:space="preserve">υψηλής </w:t>
      </w:r>
      <w:r w:rsidR="00DE3204" w:rsidRPr="009B77CD">
        <w:t>προτεραιότητα</w:t>
      </w:r>
      <w:r w:rsidR="00DE3204">
        <w:t>ς</w:t>
      </w:r>
      <w:r w:rsidR="00DE3204" w:rsidRPr="009B77CD">
        <w:t xml:space="preserve"> </w:t>
      </w:r>
      <w:r w:rsidRPr="009B77CD">
        <w:t>στρατηγικ</w:t>
      </w:r>
      <w:r w:rsidR="00DE3204">
        <w:t>ό στόχο</w:t>
      </w:r>
      <w:r w:rsidRPr="009B77CD">
        <w:t xml:space="preserve"> </w:t>
      </w:r>
      <w:r w:rsidR="00CA69EB">
        <w:t xml:space="preserve">για </w:t>
      </w:r>
      <w:r w:rsidR="00CA69EB" w:rsidRPr="009B77CD">
        <w:t>την προγραμματική περίοδο 2028–2034</w:t>
      </w:r>
      <w:r w:rsidR="00CA69EB">
        <w:t xml:space="preserve"> </w:t>
      </w:r>
      <w:r w:rsidRPr="009B77CD">
        <w:t xml:space="preserve">και δημοσίευσε τον Ιούνιο του 2025 την Ευρωπαϊκή Στρατηγική </w:t>
      </w:r>
      <w:r w:rsidR="001F3D22">
        <w:t xml:space="preserve">για την </w:t>
      </w:r>
      <w:r w:rsidRPr="009B77CD">
        <w:t xml:space="preserve">Ανθεκτικότητα </w:t>
      </w:r>
      <w:r w:rsidR="001F3D22">
        <w:t>των Υδάτων</w:t>
      </w:r>
      <w:r w:rsidR="00F71C96">
        <w:t>.</w:t>
      </w:r>
    </w:p>
    <w:p w14:paraId="6850C920" w14:textId="6743109E" w:rsidR="009B77CD" w:rsidRPr="00F71C96" w:rsidRDefault="00CA69EB" w:rsidP="00297A21">
      <w:pPr>
        <w:spacing w:after="240"/>
        <w:jc w:val="both"/>
        <w:rPr>
          <w:lang w:val="en-US"/>
        </w:rPr>
      </w:pPr>
      <w:r w:rsidRPr="00F71C96">
        <w:rPr>
          <w:lang w:val="en-US"/>
        </w:rPr>
        <w:t>(</w:t>
      </w:r>
      <w:r w:rsidRPr="00F71C96">
        <w:rPr>
          <w:i/>
          <w:iCs/>
          <w:lang w:val="en-US"/>
        </w:rPr>
        <w:t xml:space="preserve">European Water Resilience Strategy - </w:t>
      </w:r>
      <w:hyperlink r:id="rId5" w:history="1">
        <w:r w:rsidRPr="00F71C96">
          <w:rPr>
            <w:rStyle w:val="-"/>
            <w:i/>
            <w:iCs/>
            <w:lang w:val="en-US"/>
          </w:rPr>
          <w:t>https://eur-lex.europa.eu/legal-</w:t>
        </w:r>
        <w:r w:rsidRPr="00B25B79">
          <w:rPr>
            <w:rStyle w:val="-"/>
            <w:i/>
            <w:iCs/>
            <w:lang w:val="en-US"/>
          </w:rPr>
          <w:t>c</w:t>
        </w:r>
        <w:r w:rsidRPr="00F71C96">
          <w:rPr>
            <w:rStyle w:val="-"/>
            <w:i/>
            <w:iCs/>
            <w:lang w:val="en-US"/>
          </w:rPr>
          <w:t>ontent/EN/TXT/?uri=CELEX:52025DC0280</w:t>
        </w:r>
      </w:hyperlink>
      <w:r w:rsidRPr="00F71C96">
        <w:rPr>
          <w:lang w:val="en-US"/>
        </w:rPr>
        <w:t>)</w:t>
      </w:r>
      <w:r w:rsidR="009B77CD" w:rsidRPr="00F71C96">
        <w:rPr>
          <w:lang w:val="en-US"/>
        </w:rPr>
        <w:t>.</w:t>
      </w:r>
    </w:p>
    <w:p w14:paraId="69657BD1" w14:textId="23A3C852" w:rsidR="00CA69EB" w:rsidRDefault="00CA69EB" w:rsidP="00297A21">
      <w:pPr>
        <w:spacing w:after="240"/>
        <w:jc w:val="both"/>
      </w:pPr>
      <w:r w:rsidRPr="00CA69EB">
        <w:t xml:space="preserve">Η </w:t>
      </w:r>
      <w:proofErr w:type="spellStart"/>
      <w:r w:rsidRPr="00CA69EB">
        <w:t>FIEC</w:t>
      </w:r>
      <w:proofErr w:type="spellEnd"/>
      <w:r w:rsidRPr="00CA69EB">
        <w:t xml:space="preserve"> </w:t>
      </w:r>
      <w:r>
        <w:t xml:space="preserve">και η </w:t>
      </w:r>
      <w:proofErr w:type="spellStart"/>
      <w:r>
        <w:t>ΠΕΔΕΜΔΕ</w:t>
      </w:r>
      <w:proofErr w:type="spellEnd"/>
      <w:r>
        <w:t xml:space="preserve"> </w:t>
      </w:r>
      <w:r w:rsidRPr="00CA69EB">
        <w:t>υποστηρίζ</w:t>
      </w:r>
      <w:r>
        <w:t>ουν</w:t>
      </w:r>
      <w:r w:rsidRPr="00CA69EB">
        <w:t xml:space="preserve"> αυτήν την εξέλιξη και τονίζ</w:t>
      </w:r>
      <w:r>
        <w:t>ουν</w:t>
      </w:r>
      <w:r w:rsidRPr="00CA69EB">
        <w:t xml:space="preserve"> ότι οποιαδήποτε δράση </w:t>
      </w:r>
      <w:r w:rsidR="004D521A">
        <w:t xml:space="preserve">προς την κατεύθυνση </w:t>
      </w:r>
      <w:r w:rsidR="004B4315">
        <w:t>αυτή προϋποθέτει</w:t>
      </w:r>
      <w:r w:rsidRPr="00CA69EB">
        <w:t xml:space="preserve"> την ενεργή συμμετοχή του κατασκευαστικού τομέα, καθώς αυτός παρέχει βασικές υπηρεσίες στην αντιμετώπιση </w:t>
      </w:r>
      <w:r w:rsidR="00720CEB">
        <w:t xml:space="preserve">των </w:t>
      </w:r>
      <w:r w:rsidRPr="00CA69EB">
        <w:t>προκλήσεων</w:t>
      </w:r>
      <w:r w:rsidR="00720CEB">
        <w:t>,</w:t>
      </w:r>
      <w:r w:rsidRPr="00CA69EB">
        <w:t xml:space="preserve"> που σχετίζονται με το νερό</w:t>
      </w:r>
      <w:r>
        <w:t xml:space="preserve">. </w:t>
      </w:r>
      <w:r w:rsidRPr="00CA69EB">
        <w:t xml:space="preserve">Στα </w:t>
      </w:r>
      <w:r>
        <w:t xml:space="preserve">προτεινόμενα </w:t>
      </w:r>
      <w:r w:rsidRPr="00CA69EB">
        <w:t xml:space="preserve">έργα περιλαμβάνονται η κατασκευή και συντήρηση αγωγών και δικτύων, </w:t>
      </w:r>
      <w:r w:rsidR="00720CEB">
        <w:t xml:space="preserve">οι </w:t>
      </w:r>
      <w:r w:rsidR="004A7509">
        <w:t>εγκαταστάσεις</w:t>
      </w:r>
      <w:r w:rsidRPr="00CA69EB">
        <w:t xml:space="preserve"> επεξεργασίας</w:t>
      </w:r>
      <w:r w:rsidR="004A7509">
        <w:t xml:space="preserve"> νερού</w:t>
      </w:r>
      <w:r w:rsidRPr="00CA69EB">
        <w:t xml:space="preserve">, </w:t>
      </w:r>
      <w:r w:rsidR="00777B88">
        <w:t xml:space="preserve">οι </w:t>
      </w:r>
      <w:r w:rsidRPr="00CA69EB">
        <w:t>γεωτρήσεις</w:t>
      </w:r>
      <w:r w:rsidR="00667997">
        <w:t xml:space="preserve"> και</w:t>
      </w:r>
      <w:r w:rsidRPr="00CA69EB">
        <w:t xml:space="preserve"> </w:t>
      </w:r>
      <w:r w:rsidR="00777B88">
        <w:t xml:space="preserve">οι </w:t>
      </w:r>
      <w:r w:rsidRPr="00CA69EB">
        <w:t>υδραυλικές υποδομές</w:t>
      </w:r>
      <w:r>
        <w:t>,</w:t>
      </w:r>
      <w:r w:rsidRPr="00CA69EB">
        <w:t xml:space="preserve"> όπως φράγματα και κανάλια για τον έλεγχο, αποθήκευση και διανομή νερού καθώς και </w:t>
      </w:r>
      <w:r w:rsidR="00801BED">
        <w:t xml:space="preserve">έργα </w:t>
      </w:r>
      <w:r w:rsidRPr="00CA69EB">
        <w:t>προστασία</w:t>
      </w:r>
      <w:r w:rsidR="00801BED">
        <w:t>ς</w:t>
      </w:r>
      <w:r w:rsidRPr="00CA69EB">
        <w:t xml:space="preserve"> από πλημμύρες.</w:t>
      </w:r>
    </w:p>
    <w:p w14:paraId="7B09C1D4" w14:textId="04D0A276" w:rsidR="00385218" w:rsidRDefault="00385218" w:rsidP="00385218">
      <w:pPr>
        <w:spacing w:after="240"/>
        <w:jc w:val="both"/>
      </w:pPr>
      <w:r w:rsidRPr="00385218">
        <w:t xml:space="preserve">Οι ολοένα συχνότερες ακραίες καιρικές συνθήκες – όπως καταρρακτώδεις βροχοπτώσεις, πλημμύρες, ξηρασίες και καύσωνες – διαταράσσουν </w:t>
      </w:r>
      <w:r w:rsidR="00024F2F">
        <w:t xml:space="preserve">τις ισορροπίες σε </w:t>
      </w:r>
      <w:r w:rsidRPr="00385218">
        <w:t xml:space="preserve">εργοτάξια, προκαλούν ζημιές σε υποδομές και οδηγούν </w:t>
      </w:r>
      <w:r w:rsidR="00720CEB">
        <w:t>τα έργα</w:t>
      </w:r>
      <w:r w:rsidR="00720CEB" w:rsidRPr="00385218">
        <w:t xml:space="preserve"> </w:t>
      </w:r>
      <w:r w:rsidRPr="00385218">
        <w:t xml:space="preserve">σε σημαντικές καθυστερήσεις και υπερβάσεις κόστους. Τα φαινόμενα αυτά αυξάνουν επίσης τα ασφάλιστρα και, σε ορισμένες περιπτώσεις, περιορίζουν ακόμη και τη δυνατότητα ασφάλισης </w:t>
      </w:r>
      <w:r w:rsidR="00FD682D">
        <w:t xml:space="preserve">των </w:t>
      </w:r>
      <w:r w:rsidRPr="00385218">
        <w:t>έργων, ιδιαίτερα σε ευάλωτες περιοχές.</w:t>
      </w:r>
    </w:p>
    <w:p w14:paraId="36FAECF7" w14:textId="173F4836" w:rsidR="007B6943" w:rsidRDefault="007B6943" w:rsidP="007B6943">
      <w:pPr>
        <w:spacing w:after="240"/>
        <w:jc w:val="both"/>
      </w:pPr>
      <w:r w:rsidRPr="007B6943">
        <w:t xml:space="preserve">Ταυτόχρονα, </w:t>
      </w:r>
      <w:r>
        <w:t xml:space="preserve">σε πολλές χώρες της ΕΕ, τα πεπαλαιωμένα δίκτυα και οι </w:t>
      </w:r>
      <w:r w:rsidR="002E187F">
        <w:t xml:space="preserve">λοιπές </w:t>
      </w:r>
      <w:r>
        <w:t xml:space="preserve">υποδομές ύδρευσης </w:t>
      </w:r>
      <w:r w:rsidRPr="007B6943">
        <w:t>χρειάζ</w:t>
      </w:r>
      <w:r>
        <w:t>ον</w:t>
      </w:r>
      <w:r w:rsidRPr="007B6943">
        <w:t xml:space="preserve">ται άμεση επισκευή και εκσυγχρονισμό, ενώ νέα πρότυπα βιωσιμότητας και ανθεκτικότητας καθώς και χρονοβόρες διαδικασίες </w:t>
      </w:r>
      <w:r w:rsidRPr="007B6943">
        <w:lastRenderedPageBreak/>
        <w:t xml:space="preserve">αδειοδότησης, εισάγουν μεγαλύτερη πολυπλοκότητα στον σχεδιασμό και την υλοποίηση </w:t>
      </w:r>
      <w:r w:rsidR="00A71E0B">
        <w:t xml:space="preserve">των </w:t>
      </w:r>
      <w:r w:rsidRPr="007B6943">
        <w:t>έργων.</w:t>
      </w:r>
    </w:p>
    <w:p w14:paraId="34510F02" w14:textId="2759DD71" w:rsidR="00CE194D" w:rsidRPr="0078707A" w:rsidRDefault="00CE194D" w:rsidP="00CE194D">
      <w:pPr>
        <w:spacing w:after="240"/>
        <w:jc w:val="both"/>
      </w:pPr>
      <w:r w:rsidRPr="0078707A">
        <w:t xml:space="preserve">Το νερό δεν είναι μόνο θεμελιώδες </w:t>
      </w:r>
      <w:r w:rsidR="00A71E0B">
        <w:t xml:space="preserve">αγαθό </w:t>
      </w:r>
      <w:r w:rsidRPr="0078707A">
        <w:t>για τη ζωή αλλά και απαραίτητο για τη σταθερότητα της κοινωνίας, τη</w:t>
      </w:r>
      <w:r>
        <w:t>ν</w:t>
      </w:r>
      <w:r w:rsidRPr="0078707A">
        <w:t xml:space="preserve"> δημόσια υγεία, την </w:t>
      </w:r>
      <w:r>
        <w:t xml:space="preserve">προστασία του περιβάλλοντος </w:t>
      </w:r>
      <w:r w:rsidRPr="0078707A">
        <w:t xml:space="preserve">και την </w:t>
      </w:r>
      <w:r>
        <w:t xml:space="preserve">προώθηση της υψηλής </w:t>
      </w:r>
      <w:r w:rsidRPr="0078707A">
        <w:t>παραγωγικότητα</w:t>
      </w:r>
      <w:r>
        <w:t>ς της οικονομίας</w:t>
      </w:r>
      <w:r w:rsidRPr="0078707A">
        <w:t xml:space="preserve">. Ταυτόχρονα, η αυξανόμενη συχνότητα και </w:t>
      </w:r>
      <w:r w:rsidR="00A71E0B">
        <w:t xml:space="preserve">η </w:t>
      </w:r>
      <w:r w:rsidRPr="0078707A">
        <w:t xml:space="preserve">ένταση των </w:t>
      </w:r>
      <w:r>
        <w:t>ακραίων καιρικών φαινομένων,</w:t>
      </w:r>
      <w:r w:rsidRPr="0078707A">
        <w:t xml:space="preserve"> απειλ</w:t>
      </w:r>
      <w:r w:rsidR="00A71E0B">
        <w:t>ούν</w:t>
      </w:r>
      <w:r w:rsidRPr="0078707A">
        <w:t xml:space="preserve"> ήδη τις υποδομές</w:t>
      </w:r>
      <w:r>
        <w:t xml:space="preserve"> ύδρευσης και αποχέτευσης</w:t>
      </w:r>
      <w:r w:rsidRPr="0078707A">
        <w:t>, προκαλ</w:t>
      </w:r>
      <w:r w:rsidR="00A71E0B">
        <w:t>ούν</w:t>
      </w:r>
      <w:r w:rsidRPr="0078707A">
        <w:t xml:space="preserve"> μετακινήσεις πληθυσμών και υπονομεύ</w:t>
      </w:r>
      <w:r w:rsidR="00A71E0B">
        <w:t>ουν</w:t>
      </w:r>
      <w:r w:rsidRPr="0078707A">
        <w:t xml:space="preserve"> τη </w:t>
      </w:r>
      <w:r>
        <w:t>συνεκτικότητα των τοπικών κοινωνιών.</w:t>
      </w:r>
    </w:p>
    <w:p w14:paraId="24B98D34" w14:textId="3FEBFACD" w:rsidR="00CE194D" w:rsidRDefault="00CE194D" w:rsidP="00CE194D">
      <w:pPr>
        <w:spacing w:after="240"/>
        <w:jc w:val="both"/>
      </w:pPr>
      <w:r>
        <w:t>Η ανάδειξη</w:t>
      </w:r>
      <w:r w:rsidRPr="005E0129">
        <w:t xml:space="preserve"> του </w:t>
      </w:r>
      <w:r>
        <w:t xml:space="preserve">νερού ως κοινωνικού </w:t>
      </w:r>
      <w:r w:rsidRPr="005E0129">
        <w:t>πόρου θα πρέπει να ενισχυθεί στο δίκαιο της ΕΕ ως ουσιαστικός, στρατηγικός και κρίσιμος πόρος ζωτικής σημασίας</w:t>
      </w:r>
      <w:r w:rsidR="00CE7770">
        <w:t>,</w:t>
      </w:r>
      <w:r w:rsidRPr="005E0129">
        <w:t xml:space="preserve"> όχι μόνο </w:t>
      </w:r>
      <w:r>
        <w:t>σε ατομικό επίπεδο</w:t>
      </w:r>
      <w:r w:rsidRPr="005E0129">
        <w:t xml:space="preserve"> αλλά και </w:t>
      </w:r>
      <w:r>
        <w:t>σε κοινωνικό</w:t>
      </w:r>
      <w:r w:rsidRPr="005E0129">
        <w:t xml:space="preserve"> και </w:t>
      </w:r>
      <w:r w:rsidR="00CE7770">
        <w:t xml:space="preserve">συνολικά </w:t>
      </w:r>
      <w:r>
        <w:t xml:space="preserve">για την </w:t>
      </w:r>
      <w:r w:rsidRPr="005E0129">
        <w:t xml:space="preserve">οικονομία. </w:t>
      </w:r>
      <w:r>
        <w:t xml:space="preserve">Η </w:t>
      </w:r>
      <w:proofErr w:type="spellStart"/>
      <w:r w:rsidRPr="005E0129">
        <w:t>FIEC</w:t>
      </w:r>
      <w:proofErr w:type="spellEnd"/>
      <w:r>
        <w:t xml:space="preserve"> αλλά και η </w:t>
      </w:r>
      <w:proofErr w:type="spellStart"/>
      <w:r>
        <w:t>ΠΕΔΜΕΔΕ</w:t>
      </w:r>
      <w:proofErr w:type="spellEnd"/>
      <w:r w:rsidRPr="005E0129">
        <w:t xml:space="preserve"> υποστηρίζ</w:t>
      </w:r>
      <w:r>
        <w:t>ουν</w:t>
      </w:r>
      <w:r w:rsidRPr="005E0129">
        <w:t xml:space="preserve"> ένθερμα την αρχή </w:t>
      </w:r>
      <w:r>
        <w:t>του «</w:t>
      </w:r>
      <w:r w:rsidRPr="005E0129">
        <w:t>καθαρού, προσιτού</w:t>
      </w:r>
      <w:r>
        <w:t xml:space="preserve"> και</w:t>
      </w:r>
      <w:r w:rsidRPr="005E0129">
        <w:t xml:space="preserve"> </w:t>
      </w:r>
      <w:r>
        <w:t xml:space="preserve">επαρκούς ποσότητας νερού </w:t>
      </w:r>
      <w:r w:rsidRPr="005E0129">
        <w:t>για όλους».</w:t>
      </w:r>
    </w:p>
    <w:p w14:paraId="5AE77D2A" w14:textId="64D05009" w:rsidR="000D04F7" w:rsidRPr="00E74C3B" w:rsidRDefault="0089401C" w:rsidP="000D04F7">
      <w:pPr>
        <w:spacing w:after="240"/>
        <w:jc w:val="both"/>
      </w:pPr>
      <w:r>
        <w:t>Παρά τις προκλήσεις</w:t>
      </w:r>
      <w:r w:rsidR="00943306">
        <w:t xml:space="preserve"> που προαναφέρθηκαν</w:t>
      </w:r>
      <w:r>
        <w:t>, ο</w:t>
      </w:r>
      <w:r w:rsidR="000D04F7" w:rsidRPr="000D04F7">
        <w:t xml:space="preserve"> κατασκευαστικός τομέας</w:t>
      </w:r>
      <w:r w:rsidR="001556F7">
        <w:t>, διαθέτοντας την απαιτούμενη τεχνογνωσία,</w:t>
      </w:r>
      <w:r w:rsidR="000D04F7" w:rsidRPr="000D04F7">
        <w:t xml:space="preserve"> </w:t>
      </w:r>
      <w:r w:rsidR="007D492A" w:rsidRPr="007D492A">
        <w:t>παραμέν</w:t>
      </w:r>
      <w:r w:rsidR="007D492A">
        <w:t>ει</w:t>
      </w:r>
      <w:r w:rsidR="007D492A" w:rsidRPr="007D492A">
        <w:t xml:space="preserve"> απαραίτητο</w:t>
      </w:r>
      <w:r w:rsidR="007D492A">
        <w:t>ς</w:t>
      </w:r>
      <w:r w:rsidR="007D492A" w:rsidRPr="007D492A">
        <w:t xml:space="preserve"> εταίρο</w:t>
      </w:r>
      <w:r w:rsidR="007D492A">
        <w:t>ς</w:t>
      </w:r>
      <w:r w:rsidR="007D492A" w:rsidRPr="007D492A">
        <w:t xml:space="preserve"> </w:t>
      </w:r>
      <w:r w:rsidR="007D492A">
        <w:t>σ</w:t>
      </w:r>
      <w:r w:rsidR="007D492A" w:rsidRPr="007D492A">
        <w:t xml:space="preserve">την </w:t>
      </w:r>
      <w:r w:rsidR="00F2148B">
        <w:t>εφαρμογή της στ</w:t>
      </w:r>
      <w:r w:rsidR="000D286C">
        <w:t>ρ</w:t>
      </w:r>
      <w:r w:rsidR="00F2148B">
        <w:t xml:space="preserve">ατηγικής </w:t>
      </w:r>
      <w:r w:rsidR="000D286C">
        <w:t xml:space="preserve">για την </w:t>
      </w:r>
      <w:r w:rsidR="007D492A" w:rsidRPr="007D492A">
        <w:t>ανθεκτικότητα</w:t>
      </w:r>
      <w:r w:rsidR="00441539">
        <w:t xml:space="preserve"> των υδάτων</w:t>
      </w:r>
      <w:r w:rsidR="007D492A" w:rsidRPr="007D492A">
        <w:t xml:space="preserve"> </w:t>
      </w:r>
      <w:r w:rsidR="007D492A">
        <w:t>και</w:t>
      </w:r>
      <w:r w:rsidR="007D492A" w:rsidRPr="007D492A">
        <w:t xml:space="preserve"> </w:t>
      </w:r>
      <w:r w:rsidR="000D04F7" w:rsidRPr="000D04F7">
        <w:t xml:space="preserve">είναι έτοιμος να στηρίξει </w:t>
      </w:r>
      <w:r w:rsidR="0031381E">
        <w:t>τους</w:t>
      </w:r>
      <w:r w:rsidR="0031381E" w:rsidRPr="000D04F7">
        <w:t xml:space="preserve"> στόχο</w:t>
      </w:r>
      <w:r w:rsidR="0031381E">
        <w:t>υ</w:t>
      </w:r>
      <w:r w:rsidR="0031381E" w:rsidRPr="000D04F7">
        <w:t xml:space="preserve">ς βιώσιμης </w:t>
      </w:r>
      <w:r w:rsidR="00902989">
        <w:t xml:space="preserve">ανάπτυξης </w:t>
      </w:r>
      <w:r w:rsidR="000D04F7" w:rsidRPr="000D04F7">
        <w:t>της ΕΕ</w:t>
      </w:r>
      <w:r w:rsidR="00EB05FE">
        <w:t xml:space="preserve">, συμβάλλοντας αποφασιστικά </w:t>
      </w:r>
      <w:r w:rsidR="000D04F7" w:rsidRPr="000D04F7">
        <w:t xml:space="preserve">και </w:t>
      </w:r>
      <w:r w:rsidR="00EB05FE">
        <w:t xml:space="preserve">στην </w:t>
      </w:r>
      <w:r w:rsidR="001F54F2">
        <w:t xml:space="preserve">άμβλυνση των επιπτώσεων </w:t>
      </w:r>
      <w:r w:rsidR="00860BEE">
        <w:t>τη</w:t>
      </w:r>
      <w:r w:rsidR="001F54F2">
        <w:t>ς</w:t>
      </w:r>
      <w:r w:rsidR="00860BEE">
        <w:t xml:space="preserve"> κλιματική</w:t>
      </w:r>
      <w:r w:rsidR="001F54F2">
        <w:t>ς</w:t>
      </w:r>
      <w:r w:rsidR="00860BEE">
        <w:t xml:space="preserve"> κρίση</w:t>
      </w:r>
      <w:r w:rsidR="001F54F2">
        <w:t>ς</w:t>
      </w:r>
      <w:r w:rsidR="000D04F7" w:rsidRPr="000D04F7">
        <w:t>. Με το κατάλληλο ρυθμιστικό και χρηματοοικονομικό περιβάλλον, ο</w:t>
      </w:r>
      <w:r w:rsidR="0097560F">
        <w:t>ι</w:t>
      </w:r>
      <w:r w:rsidR="000D04F7" w:rsidRPr="000D04F7">
        <w:t xml:space="preserve"> κατασκευαστικ</w:t>
      </w:r>
      <w:r w:rsidR="0097560F">
        <w:t>ές εταιρείες</w:t>
      </w:r>
      <w:r w:rsidR="000D04F7" w:rsidRPr="000D04F7">
        <w:t xml:space="preserve"> μπορ</w:t>
      </w:r>
      <w:r w:rsidR="0097560F">
        <w:t>ούν</w:t>
      </w:r>
      <w:r w:rsidR="000D04F7" w:rsidRPr="000D04F7">
        <w:t xml:space="preserve"> να </w:t>
      </w:r>
      <w:r w:rsidR="00192F9B">
        <w:t>προστατεύσ</w:t>
      </w:r>
      <w:r w:rsidR="0097560F">
        <w:t>ουν</w:t>
      </w:r>
      <w:r w:rsidR="00192F9B">
        <w:t xml:space="preserve"> τις </w:t>
      </w:r>
      <w:r w:rsidR="000D04F7" w:rsidRPr="000D04F7">
        <w:t xml:space="preserve"> κοινων</w:t>
      </w:r>
      <w:r w:rsidR="00192F9B">
        <w:t>ίες</w:t>
      </w:r>
      <w:r w:rsidR="000D04F7" w:rsidRPr="000D04F7">
        <w:t xml:space="preserve"> και </w:t>
      </w:r>
      <w:r w:rsidR="00192F9B">
        <w:t xml:space="preserve">τις </w:t>
      </w:r>
      <w:r w:rsidR="000D04F7" w:rsidRPr="000D04F7">
        <w:t>οικονομ</w:t>
      </w:r>
      <w:r w:rsidR="00192F9B">
        <w:t>ίες</w:t>
      </w:r>
      <w:r w:rsidR="000D04F7" w:rsidRPr="000D04F7">
        <w:t xml:space="preserve"> από απειλές σχετιζόμενες με το νερό.</w:t>
      </w:r>
      <w:r w:rsidR="00A84BDB">
        <w:t xml:space="preserve"> </w:t>
      </w:r>
      <w:r w:rsidR="00A84BDB" w:rsidRPr="000D04F7">
        <w:t xml:space="preserve">Επιπλέον, </w:t>
      </w:r>
      <w:r w:rsidR="00725B65">
        <w:t>οι ρυθμιστικές πολιτικές</w:t>
      </w:r>
      <w:r w:rsidR="00A84BDB" w:rsidRPr="000D04F7">
        <w:t xml:space="preserve"> της ΕΕ </w:t>
      </w:r>
      <w:r w:rsidR="00A84BDB">
        <w:t xml:space="preserve">θα </w:t>
      </w:r>
      <w:r w:rsidR="00A84BDB" w:rsidRPr="000D04F7">
        <w:t xml:space="preserve">πρέπει να εξασφαλίζουν </w:t>
      </w:r>
      <w:r w:rsidR="006107FA">
        <w:t>ευχερέστερη</w:t>
      </w:r>
      <w:r w:rsidR="00A84BDB" w:rsidRPr="000D04F7">
        <w:t xml:space="preserve"> πρόσβαση σε βιώσιμη χρηματοδότηση, να προωθούν την καινοτομία και να απλοποιούν τις διαδικασίες αδειοδότησης και προμηθειών.</w:t>
      </w:r>
    </w:p>
    <w:p w14:paraId="031E0709" w14:textId="20C767F7" w:rsidR="00191723" w:rsidRPr="00EF166C" w:rsidRDefault="00E6167A" w:rsidP="00EF166C">
      <w:pPr>
        <w:spacing w:after="240"/>
        <w:jc w:val="both"/>
      </w:pPr>
      <w:r>
        <w:t xml:space="preserve">Οι </w:t>
      </w:r>
      <w:r w:rsidR="003809DC" w:rsidRPr="00EF166C">
        <w:t>δημ</w:t>
      </w:r>
      <w:r>
        <w:t>ό</w:t>
      </w:r>
      <w:r w:rsidR="003809DC" w:rsidRPr="00EF166C">
        <w:t>σ</w:t>
      </w:r>
      <w:r>
        <w:t>ιες</w:t>
      </w:r>
      <w:r w:rsidR="003809DC" w:rsidRPr="00EF166C">
        <w:t xml:space="preserve"> συμβάσε</w:t>
      </w:r>
      <w:r>
        <w:t>ις</w:t>
      </w:r>
      <w:r w:rsidR="00576E1F">
        <w:t xml:space="preserve"> </w:t>
      </w:r>
      <w:r w:rsidR="000517F7" w:rsidRPr="00EF166C">
        <w:t>μπορούν</w:t>
      </w:r>
      <w:r w:rsidR="0078707A">
        <w:t>, με τις κατάλληλες προδιαγραφές,</w:t>
      </w:r>
      <w:r w:rsidR="0078707A" w:rsidRPr="00EF166C">
        <w:t xml:space="preserve"> </w:t>
      </w:r>
      <w:r w:rsidR="000517F7" w:rsidRPr="00EF166C">
        <w:t xml:space="preserve"> να βοηθήσουν στην </w:t>
      </w:r>
      <w:r w:rsidR="00A84BDB">
        <w:t>υιοθέτηση</w:t>
      </w:r>
      <w:r w:rsidR="002F12CA" w:rsidRPr="00EF166C">
        <w:t xml:space="preserve"> κατασκευαστικών υλικών χαμηλού</w:t>
      </w:r>
      <w:r w:rsidR="00863DC1" w:rsidRPr="00EF166C">
        <w:t xml:space="preserve"> </w:t>
      </w:r>
      <w:r w:rsidR="002F12CA" w:rsidRPr="00EF166C">
        <w:t>ανθρακικού αποτυπώματος</w:t>
      </w:r>
      <w:r w:rsidR="00863DC1" w:rsidRPr="00EF166C">
        <w:t>,</w:t>
      </w:r>
      <w:r w:rsidR="002F12CA" w:rsidRPr="00EF166C">
        <w:t xml:space="preserve"> </w:t>
      </w:r>
      <w:r w:rsidR="000517F7" w:rsidRPr="00EF166C">
        <w:t>καινοτόμων μεθόδων κατασκευής καθώς και στην υποστήριξη βιώσιμων και ανθεκτικών βιομηχανικών οικοσυστημάτων</w:t>
      </w:r>
      <w:r w:rsidR="00E41B15" w:rsidRPr="00EF166C">
        <w:t xml:space="preserve"> και ανάλογων</w:t>
      </w:r>
      <w:r w:rsidR="000517F7" w:rsidRPr="00EF166C">
        <w:t xml:space="preserve"> θέσεων εργασίας</w:t>
      </w:r>
      <w:r w:rsidR="00F1648B" w:rsidRPr="00EF166C">
        <w:t>, δεδομένου ότι τα δημόσια έργα αντιπροσωπεύουν το 14</w:t>
      </w:r>
      <w:r w:rsidR="001E5627" w:rsidRPr="00EF166C">
        <w:t xml:space="preserve">% του ΑΕΠ της ΕΕ. </w:t>
      </w:r>
      <w:r w:rsidR="00191723" w:rsidRPr="00EF166C">
        <w:t>Τα παραπάνω χαρακτηριστικά είναι ιδιαίτερα σημαντικά για μεγάλα έργα υποδομών νερού, όπου η αποδοτικότητα υλικών και η βιωσιμότητα καθ’ όλη τη διάρκεια ζωής</w:t>
      </w:r>
      <w:r w:rsidR="00EF166C" w:rsidRPr="00EF166C">
        <w:t xml:space="preserve"> των έργων </w:t>
      </w:r>
      <w:r w:rsidR="00191723" w:rsidRPr="00EF166C">
        <w:t>είναι</w:t>
      </w:r>
      <w:r w:rsidR="00EF166C" w:rsidRPr="00EF166C">
        <w:t xml:space="preserve"> </w:t>
      </w:r>
      <w:r w:rsidR="00E10EC5">
        <w:t xml:space="preserve">στοιχεία </w:t>
      </w:r>
      <w:r w:rsidR="00EF166C" w:rsidRPr="00EF166C">
        <w:t xml:space="preserve">άμεσης </w:t>
      </w:r>
      <w:r w:rsidR="00191723" w:rsidRPr="00EF166C">
        <w:t>προτεραιότητα</w:t>
      </w:r>
      <w:r w:rsidR="00EF166C" w:rsidRPr="00EF166C">
        <w:t>ς</w:t>
      </w:r>
      <w:r w:rsidR="00191723" w:rsidRPr="00EF166C">
        <w:t>.</w:t>
      </w:r>
    </w:p>
    <w:p w14:paraId="149B02B2" w14:textId="3C6774F4" w:rsidR="00F915B2" w:rsidRDefault="00F915B2" w:rsidP="00F915B2">
      <w:pPr>
        <w:spacing w:after="240"/>
        <w:jc w:val="both"/>
      </w:pPr>
      <w:r w:rsidRPr="00F915B2">
        <w:t xml:space="preserve">Οι κατασκευαστικές εταιρείες εμπλέκονται </w:t>
      </w:r>
      <w:r w:rsidR="00D1543A">
        <w:t>κατά κύριο λόγο</w:t>
      </w:r>
      <w:r w:rsidRPr="00F915B2">
        <w:t xml:space="preserve"> στην υλοποίηση και </w:t>
      </w:r>
      <w:r w:rsidR="00CE7770">
        <w:t xml:space="preserve">στην </w:t>
      </w:r>
      <w:r w:rsidRPr="00F915B2">
        <w:t xml:space="preserve">προστασία </w:t>
      </w:r>
      <w:r w:rsidR="00BF3C0F">
        <w:t xml:space="preserve">των </w:t>
      </w:r>
      <w:r w:rsidR="001C628A">
        <w:t>πεπαλαιωμένων δικτύων και λοιπών υποδομών ύδρευσης</w:t>
      </w:r>
      <w:r w:rsidR="00CD0A1F">
        <w:t>.</w:t>
      </w:r>
      <w:r w:rsidR="001C628A">
        <w:t xml:space="preserve"> </w:t>
      </w:r>
      <w:r w:rsidRPr="00F915B2">
        <w:t>Είτε πρόκειται για αναβάθμιση τοπικών συστημάτων αποχέτευσης</w:t>
      </w:r>
      <w:r w:rsidR="00CD0A1F">
        <w:t>,</w:t>
      </w:r>
      <w:r w:rsidRPr="00F915B2">
        <w:t xml:space="preserve"> είτε για διαχείριση έργων διασυνοριακών υδρολογικών λεκανών, οι εργολάβοι αποτελούν τον επιχειρησιακό σύνδεσμο μεταξύ </w:t>
      </w:r>
      <w:r w:rsidR="004D76A0">
        <w:t xml:space="preserve">διακηρυγμένων </w:t>
      </w:r>
      <w:r w:rsidRPr="00F915B2">
        <w:t>πολιτικών στόχων και πρακτικής εφαρμογής.</w:t>
      </w:r>
    </w:p>
    <w:p w14:paraId="43B28C5A" w14:textId="31301FE2" w:rsidR="00680728" w:rsidRPr="00680728" w:rsidRDefault="00486BC6" w:rsidP="00680728">
      <w:pPr>
        <w:spacing w:after="240"/>
        <w:jc w:val="both"/>
      </w:pPr>
      <w:r>
        <w:t>Ό</w:t>
      </w:r>
      <w:r w:rsidRPr="00486BC6">
        <w:t xml:space="preserve">ταν η ζήτηση για νερό υπερβαίνει τη διαθέσιμη ποσότητα κατά τη διάρκεια μιας συγκεκριμένης περιόδου ή όταν η κακή ποιότητα </w:t>
      </w:r>
      <w:r w:rsidR="00EE1B9E">
        <w:t xml:space="preserve">των υδάτων </w:t>
      </w:r>
      <w:r w:rsidRPr="00486BC6">
        <w:t>περιορίζει τη</w:t>
      </w:r>
      <w:r w:rsidR="00CE7770">
        <w:t>ν</w:t>
      </w:r>
      <w:r w:rsidRPr="00486BC6">
        <w:t xml:space="preserve"> χρήση </w:t>
      </w:r>
      <w:r w:rsidR="00EE1B9E">
        <w:t>τους, σε συνδυασμό με</w:t>
      </w:r>
      <w:r w:rsidRPr="00486BC6">
        <w:t xml:space="preserve"> </w:t>
      </w:r>
      <w:r w:rsidR="00680728" w:rsidRPr="00680728">
        <w:t>τα ακραία καιρικά φαινόμενα</w:t>
      </w:r>
      <w:r w:rsidR="008D0817">
        <w:t>,</w:t>
      </w:r>
      <w:r w:rsidR="00680728" w:rsidRPr="00680728">
        <w:t xml:space="preserve"> ενδέχεται να </w:t>
      </w:r>
      <w:r w:rsidR="0041006F">
        <w:t>μεγαλώνουν</w:t>
      </w:r>
      <w:r w:rsidR="00680728" w:rsidRPr="00680728">
        <w:t xml:space="preserve"> </w:t>
      </w:r>
      <w:r w:rsidR="0041006F">
        <w:t>οι</w:t>
      </w:r>
      <w:r w:rsidR="00680728" w:rsidRPr="00680728">
        <w:t xml:space="preserve"> υπάρχουσες ανισότητες, όχι μόνο μεταξύ αστικών και αγροτικών περιοχών αλλά </w:t>
      </w:r>
      <w:r w:rsidR="00680728" w:rsidRPr="00680728">
        <w:lastRenderedPageBreak/>
        <w:t xml:space="preserve">και μεταξύ </w:t>
      </w:r>
      <w:r w:rsidR="00D76551">
        <w:t>περισσότερ</w:t>
      </w:r>
      <w:r w:rsidR="003E6919">
        <w:t>ο</w:t>
      </w:r>
      <w:r w:rsidR="00680728" w:rsidRPr="00680728">
        <w:t xml:space="preserve"> και λιγότερο ανεπτυγμένων περιοχών. </w:t>
      </w:r>
      <w:r w:rsidR="0074263B">
        <w:t>Συνεπώς, η</w:t>
      </w:r>
      <w:r w:rsidR="0074263B" w:rsidRPr="00680728">
        <w:t xml:space="preserve"> ανθεκτικότητα </w:t>
      </w:r>
      <w:r w:rsidR="0074263B">
        <w:t>των υδάτων</w:t>
      </w:r>
      <w:r w:rsidR="0074263B" w:rsidRPr="00680728">
        <w:t xml:space="preserve"> δεν είναι μόνο ζήτημα</w:t>
      </w:r>
      <w:r w:rsidR="0074263B">
        <w:t xml:space="preserve"> εφαρμογής αξιόπιστων τεχνικών λύσεων</w:t>
      </w:r>
      <w:r w:rsidR="00C17084">
        <w:t xml:space="preserve"> και</w:t>
      </w:r>
      <w:r w:rsidR="0074263B" w:rsidRPr="00680728">
        <w:t xml:space="preserve"> </w:t>
      </w:r>
      <w:r w:rsidR="00C17084">
        <w:t>ο</w:t>
      </w:r>
      <w:r w:rsidR="00680728" w:rsidRPr="00680728">
        <w:t xml:space="preserve">ι επενδύσεις σε υποδομές νερού θα πρέπει να αναγνωρίζονται όχι μόνο ως περιβαλλοντική αναγκαιότητα αλλά και ως μοχλός κοινωνικής και εδαφικής συνοχής. </w:t>
      </w:r>
      <w:r w:rsidR="00EC6E3C">
        <w:t>Ο</w:t>
      </w:r>
      <w:r w:rsidR="00680728" w:rsidRPr="00680728">
        <w:t xml:space="preserve">ι προσπάθειες </w:t>
      </w:r>
      <w:r w:rsidR="00EC6E3C">
        <w:t xml:space="preserve">αυτές θα </w:t>
      </w:r>
      <w:r w:rsidR="00680728" w:rsidRPr="00680728">
        <w:t>πρέπει να ενσωματωθούν σε ένα ευρύτερο όραμα</w:t>
      </w:r>
      <w:r w:rsidR="00EC6E3C">
        <w:t>,</w:t>
      </w:r>
      <w:r w:rsidR="00680728" w:rsidRPr="00680728">
        <w:t xml:space="preserve"> που συνδέει περιβαλλοντικούς στόχους με κοινωνική ευημερία και οικονομική σταθερότητα.</w:t>
      </w:r>
    </w:p>
    <w:p w14:paraId="2758973A" w14:textId="1E02B357" w:rsidR="007A4B55" w:rsidRPr="007A4B55" w:rsidRDefault="007E6CA3" w:rsidP="007A4B55">
      <w:pPr>
        <w:spacing w:after="240"/>
        <w:jc w:val="both"/>
      </w:pPr>
      <w:r>
        <w:t xml:space="preserve">Ένα σημαντικό γεγονός ήταν </w:t>
      </w:r>
      <w:r w:rsidRPr="007A4B55">
        <w:t>ο διορισμό</w:t>
      </w:r>
      <w:r>
        <w:t>ς</w:t>
      </w:r>
      <w:r w:rsidRPr="007A4B55">
        <w:t xml:space="preserve"> του πρώτου Επιτρόπου για το Περιβάλλον, την Ανθεκτικότητα του Νερού και την Ανταγωνιστική Κυκλική Οικονομία</w:t>
      </w:r>
      <w:r w:rsidR="001F0185">
        <w:t xml:space="preserve">. </w:t>
      </w:r>
      <w:r w:rsidR="007A4B55" w:rsidRPr="007A4B55">
        <w:t xml:space="preserve">Η </w:t>
      </w:r>
      <w:proofErr w:type="spellStart"/>
      <w:r w:rsidR="007A4B55" w:rsidRPr="007A4B55">
        <w:t>FIEC</w:t>
      </w:r>
      <w:proofErr w:type="spellEnd"/>
      <w:r w:rsidR="007A4B55" w:rsidRPr="007A4B55">
        <w:t xml:space="preserve"> </w:t>
      </w:r>
      <w:r w:rsidR="007A4B55">
        <w:t>καλωσόρισε</w:t>
      </w:r>
      <w:r w:rsidR="001F0185">
        <w:t xml:space="preserve"> τον διορισμό αυτό</w:t>
      </w:r>
      <w:r w:rsidR="003819F8">
        <w:t xml:space="preserve">, </w:t>
      </w:r>
      <w:r w:rsidR="001F0185">
        <w:t>ο οποίος</w:t>
      </w:r>
      <w:r w:rsidR="003819F8">
        <w:t xml:space="preserve"> ακολούθησε</w:t>
      </w:r>
      <w:r w:rsidR="007A4B55" w:rsidRPr="007A4B55">
        <w:t xml:space="preserve"> τις </w:t>
      </w:r>
      <w:r w:rsidR="003819F8">
        <w:t>Ευρω</w:t>
      </w:r>
      <w:r w:rsidR="007A4B55" w:rsidRPr="007A4B55">
        <w:t xml:space="preserve">εκλογές </w:t>
      </w:r>
      <w:r w:rsidR="003819F8">
        <w:t xml:space="preserve">του </w:t>
      </w:r>
      <w:r w:rsidR="007A4B55" w:rsidRPr="007A4B55">
        <w:t>Ιο</w:t>
      </w:r>
      <w:r w:rsidR="003819F8">
        <w:t>υ</w:t>
      </w:r>
      <w:r w:rsidR="007A4B55" w:rsidRPr="007A4B55">
        <w:t>ν</w:t>
      </w:r>
      <w:r w:rsidR="003819F8">
        <w:t>ίου</w:t>
      </w:r>
      <w:r w:rsidR="007A4B55" w:rsidRPr="007A4B55">
        <w:t xml:space="preserve"> του 2024 και τη νέα εντολή </w:t>
      </w:r>
      <w:r w:rsidR="001F0185">
        <w:t>σχηματισμού της</w:t>
      </w:r>
      <w:r w:rsidR="007A4B55" w:rsidRPr="007A4B55">
        <w:t xml:space="preserve"> Ευρωπαϊκής Επιτροπής. </w:t>
      </w:r>
      <w:r w:rsidR="00DD7725">
        <w:t>Πιστεύουμε ότι ο νέος Επίτροπος θα ενισχύσει τ</w:t>
      </w:r>
      <w:r w:rsidR="007A4B55" w:rsidRPr="007A4B55">
        <w:t>η</w:t>
      </w:r>
      <w:r w:rsidR="00DD7725">
        <w:t>ν</w:t>
      </w:r>
      <w:r w:rsidR="007A4B55" w:rsidRPr="007A4B55">
        <w:t xml:space="preserve"> ηγετική θέση της ΕΕ στη βιώσιμη διαχείριση του νερού και των υποδομών</w:t>
      </w:r>
      <w:r w:rsidR="00B4798D">
        <w:t xml:space="preserve"> </w:t>
      </w:r>
      <w:r w:rsidR="001654D9">
        <w:t>του, παράλληλα με την προώθηση</w:t>
      </w:r>
      <w:r w:rsidR="007A4B55" w:rsidRPr="007A4B55">
        <w:t xml:space="preserve"> </w:t>
      </w:r>
      <w:r w:rsidR="001654D9">
        <w:t>τ</w:t>
      </w:r>
      <w:r w:rsidR="007A4B55" w:rsidRPr="007A4B55">
        <w:t>η</w:t>
      </w:r>
      <w:r w:rsidR="001654D9">
        <w:t>ς</w:t>
      </w:r>
      <w:r w:rsidR="007A4B55" w:rsidRPr="007A4B55">
        <w:t xml:space="preserve"> πολιτική</w:t>
      </w:r>
      <w:r w:rsidR="001654D9">
        <w:t>ς</w:t>
      </w:r>
      <w:r w:rsidR="007A4B55" w:rsidRPr="007A4B55">
        <w:t xml:space="preserve"> σημασία</w:t>
      </w:r>
      <w:r w:rsidR="001654D9">
        <w:t>ς</w:t>
      </w:r>
      <w:r w:rsidR="007A4B55" w:rsidRPr="007A4B55">
        <w:t xml:space="preserve"> της ανθεκτικότητας </w:t>
      </w:r>
      <w:r w:rsidR="001654D9">
        <w:t>των υδάτων.</w:t>
      </w:r>
      <w:r w:rsidR="007A4B55" w:rsidRPr="007A4B55">
        <w:t xml:space="preserve"> </w:t>
      </w:r>
      <w:r w:rsidR="00805918">
        <w:t xml:space="preserve">Η ευρεία δημόσια συμμετοχή </w:t>
      </w:r>
      <w:r w:rsidR="00863217">
        <w:t xml:space="preserve">όλων των εμπλεκομένων φορέων </w:t>
      </w:r>
      <w:r w:rsidR="00DB7B61">
        <w:t xml:space="preserve">εξασφαλίζει την επιτυχία των παραπάνω στόχων, </w:t>
      </w:r>
      <w:r w:rsidR="00F4746C">
        <w:t xml:space="preserve">όταν συμβαδίζει </w:t>
      </w:r>
      <w:r w:rsidR="00025B44">
        <w:t xml:space="preserve">με </w:t>
      </w:r>
      <w:r w:rsidR="00F4746C">
        <w:t xml:space="preserve">μια </w:t>
      </w:r>
      <w:r w:rsidR="007A4B55" w:rsidRPr="007A4B55">
        <w:t xml:space="preserve">ισχυρή πολιτική και τεχνική ηγεσία </w:t>
      </w:r>
      <w:r w:rsidR="00025B44">
        <w:t>στην ΕΕ</w:t>
      </w:r>
      <w:r w:rsidR="007A4B55" w:rsidRPr="007A4B55">
        <w:t xml:space="preserve">. Ευρείες εκστρατείες ενημέρωσης και ευαισθητοποίησης θα </w:t>
      </w:r>
      <w:r w:rsidR="00411F79">
        <w:t xml:space="preserve">αποδειχτούν </w:t>
      </w:r>
      <w:r w:rsidR="007A4B55" w:rsidRPr="007A4B55">
        <w:t>ζωτικής σημασίας για την κατανόηση της αξίας του νερού και την κινητοποίηση των πολιτών και των επιχειρήσεων προς μια κοινωνία έξυπν</w:t>
      </w:r>
      <w:r w:rsidR="00411F79">
        <w:t>ης διαχείρισης του</w:t>
      </w:r>
      <w:r w:rsidR="007A4B55" w:rsidRPr="007A4B55">
        <w:t xml:space="preserve"> νερού. Η συνεχής διαβούλευση μεταξύ </w:t>
      </w:r>
      <w:r w:rsidR="00902493">
        <w:t>Ευρωπαϊκής Επιτροπής, Ευρωπαϊκού Κοινοβουλίου</w:t>
      </w:r>
      <w:r w:rsidR="007A4B55" w:rsidRPr="007A4B55">
        <w:t>, κοινωνίας των πολιτών και επιχειρήσεων είναι απαραίτητη για τη</w:t>
      </w:r>
      <w:r w:rsidR="0028044B">
        <w:t>ν</w:t>
      </w:r>
      <w:r w:rsidR="007A4B55" w:rsidRPr="007A4B55">
        <w:t xml:space="preserve"> αποδοχή μέτρων</w:t>
      </w:r>
      <w:r w:rsidR="00E61144">
        <w:t>,</w:t>
      </w:r>
      <w:r w:rsidR="007A4B55" w:rsidRPr="007A4B55">
        <w:t xml:space="preserve"> που ενδέχεται να επηρεάσουν σημαντικά την καθημερινή ζωή</w:t>
      </w:r>
      <w:r w:rsidR="00E61144">
        <w:t xml:space="preserve"> των πολιτών</w:t>
      </w:r>
      <w:r w:rsidR="007A4B55" w:rsidRPr="007A4B55">
        <w:t>.</w:t>
      </w:r>
    </w:p>
    <w:p w14:paraId="082A676C" w14:textId="6463797F" w:rsidR="004B13EB" w:rsidRDefault="004B13EB" w:rsidP="004B13EB">
      <w:pPr>
        <w:spacing w:after="240"/>
        <w:jc w:val="both"/>
      </w:pPr>
      <w:r w:rsidRPr="004B13EB">
        <w:t xml:space="preserve">Από τη δεκαετία του 1970, η ευρωπαϊκή πολιτική για το νερό έχει επικεντρωθεί στην ποιότητα </w:t>
      </w:r>
      <w:r w:rsidR="002B1367">
        <w:t>των υδάτων</w:t>
      </w:r>
      <w:r w:rsidRPr="004B13EB">
        <w:t xml:space="preserve"> και τη</w:t>
      </w:r>
      <w:r w:rsidR="009B5988">
        <w:t>ν</w:t>
      </w:r>
      <w:r w:rsidRPr="004B13EB">
        <w:t xml:space="preserve"> ρύπανση, στη</w:t>
      </w:r>
      <w:r w:rsidR="009B5988">
        <w:t>ν</w:t>
      </w:r>
      <w:r w:rsidRPr="004B13EB">
        <w:t xml:space="preserve"> διαχείριση ολοκληρωμένων υδάτινων πόρων, στην τιμολόγηση του νερού, στην επεξεργασία λυμάτων και στη</w:t>
      </w:r>
      <w:r w:rsidR="002B1367">
        <w:t>ν</w:t>
      </w:r>
      <w:r w:rsidRPr="004B13EB">
        <w:t xml:space="preserve"> διαχείριση κινδύν</w:t>
      </w:r>
      <w:r w:rsidR="002B1367">
        <w:t>ων</w:t>
      </w:r>
      <w:r w:rsidRPr="004B13EB">
        <w:t xml:space="preserve"> πλημμύρας. Όπως </w:t>
      </w:r>
      <w:r w:rsidR="00123743">
        <w:t xml:space="preserve">συμβαίνει </w:t>
      </w:r>
      <w:r w:rsidRPr="004B13EB">
        <w:t xml:space="preserve">και </w:t>
      </w:r>
      <w:r w:rsidR="00123743">
        <w:t xml:space="preserve">με </w:t>
      </w:r>
      <w:r w:rsidRPr="004B13EB">
        <w:t xml:space="preserve">άλλες περιβαλλοντικές πολιτικές της ΕΕ, η νομοθεσία </w:t>
      </w:r>
      <w:r w:rsidR="009B5988">
        <w:t>για τα ύδατα</w:t>
      </w:r>
      <w:r w:rsidRPr="004B13EB">
        <w:t xml:space="preserve"> είναι από τις πιο προηγμένες στον κόσμο. Παρ’ όλα αυτά, το νερό είναι τώρα πι</w:t>
      </w:r>
      <w:r w:rsidR="00123743">
        <w:t>α ένας</w:t>
      </w:r>
      <w:r w:rsidRPr="004B13EB">
        <w:t xml:space="preserve"> ευάλωτος πόρος και το ισχύον νομοθετικό πλαίσιο της ΕΕ </w:t>
      </w:r>
      <w:r w:rsidR="00123743">
        <w:t>δεν κατάφερε</w:t>
      </w:r>
      <w:r w:rsidRPr="004B13EB">
        <w:t xml:space="preserve"> </w:t>
      </w:r>
      <w:r w:rsidR="00232874">
        <w:t xml:space="preserve">μέχρι σήμερα </w:t>
      </w:r>
      <w:r w:rsidRPr="004B13EB">
        <w:t xml:space="preserve">να αντιμετωπίσει επαρκώς τις προκλήσεις που σχετίζονται με το νερό. </w:t>
      </w:r>
      <w:r w:rsidR="00123743">
        <w:t>Είναι δυστυχώς κοινή παραδοχή</w:t>
      </w:r>
      <w:r w:rsidRPr="004B13EB">
        <w:t xml:space="preserve"> ότι τα εργαλεία της ΕΕ για την αντιμετώπιση των προκλήσεων στο νερό παραμένουν κατακερματισμένα και η υφιστάμενη νομοθεσία δεν εφαρμόζεται επαρκώς σε </w:t>
      </w:r>
      <w:r w:rsidR="00E53A5B">
        <w:t xml:space="preserve">εθνικό </w:t>
      </w:r>
      <w:r w:rsidRPr="004B13EB">
        <w:t>επίπεδο</w:t>
      </w:r>
      <w:r w:rsidR="00E53A5B">
        <w:t>.</w:t>
      </w:r>
    </w:p>
    <w:p w14:paraId="295B64DF" w14:textId="43E37F13" w:rsidR="00FA58EA" w:rsidRPr="00E74C3B" w:rsidRDefault="00FA58EA" w:rsidP="00FA58EA">
      <w:pPr>
        <w:spacing w:after="240"/>
        <w:jc w:val="both"/>
      </w:pPr>
      <w:r w:rsidRPr="00FA58EA">
        <w:t>Η Ε</w:t>
      </w:r>
      <w:r>
        <w:t>Ε</w:t>
      </w:r>
      <w:r w:rsidRPr="00FA58EA">
        <w:t xml:space="preserve"> έχει αναπτύξει ένα</w:t>
      </w:r>
      <w:r w:rsidR="008F19D8">
        <w:t xml:space="preserve"> </w:t>
      </w:r>
      <w:r w:rsidRPr="00FA58EA">
        <w:rPr>
          <w:b/>
          <w:bCs/>
        </w:rPr>
        <w:t>συνολικό νομικό πλαίσιο</w:t>
      </w:r>
      <w:r w:rsidR="008F19D8">
        <w:t xml:space="preserve"> </w:t>
      </w:r>
      <w:r w:rsidRPr="00FA58EA">
        <w:t>για τη διαχείριση των υδάτινων πόρων, την προστασία της ποιότητας του νερού και την προώθηση της βιώσιμης χρήσης. Κατευθυντήριες Οδηγίες όπως η</w:t>
      </w:r>
      <w:r w:rsidR="008F19D8">
        <w:t xml:space="preserve"> </w:t>
      </w:r>
      <w:r w:rsidRPr="00FA58EA">
        <w:rPr>
          <w:b/>
          <w:bCs/>
        </w:rPr>
        <w:t>Οδηγία-Πλαίσιο για τα Νερά (</w:t>
      </w:r>
      <w:proofErr w:type="spellStart"/>
      <w:r w:rsidR="002C7B12" w:rsidRPr="00B53D76">
        <w:t>Water</w:t>
      </w:r>
      <w:proofErr w:type="spellEnd"/>
      <w:r w:rsidR="002C7B12" w:rsidRPr="00B53D76">
        <w:t xml:space="preserve"> </w:t>
      </w:r>
      <w:proofErr w:type="spellStart"/>
      <w:r w:rsidR="002C7B12" w:rsidRPr="00B53D76">
        <w:t>Framework</w:t>
      </w:r>
      <w:proofErr w:type="spellEnd"/>
      <w:r w:rsidR="002C7B12" w:rsidRPr="00B53D76">
        <w:t xml:space="preserve"> </w:t>
      </w:r>
      <w:proofErr w:type="spellStart"/>
      <w:r w:rsidR="002C7B12" w:rsidRPr="00B53D76">
        <w:t>Directive</w:t>
      </w:r>
      <w:proofErr w:type="spellEnd"/>
      <w:r w:rsidR="002C7B12" w:rsidRPr="00FA58EA">
        <w:rPr>
          <w:b/>
          <w:bCs/>
        </w:rPr>
        <w:t xml:space="preserve"> </w:t>
      </w:r>
      <w:r w:rsidR="002C7B12">
        <w:rPr>
          <w:b/>
          <w:bCs/>
        </w:rPr>
        <w:t xml:space="preserve">- </w:t>
      </w:r>
      <w:proofErr w:type="spellStart"/>
      <w:r w:rsidRPr="00FA58EA">
        <w:rPr>
          <w:b/>
          <w:bCs/>
        </w:rPr>
        <w:t>WFD</w:t>
      </w:r>
      <w:proofErr w:type="spellEnd"/>
      <w:r w:rsidRPr="00FA58EA">
        <w:rPr>
          <w:b/>
          <w:bCs/>
        </w:rPr>
        <w:t>)</w:t>
      </w:r>
      <w:r w:rsidRPr="00FA58EA">
        <w:t>, η</w:t>
      </w:r>
      <w:r w:rsidR="008F19D8">
        <w:t xml:space="preserve"> </w:t>
      </w:r>
      <w:r w:rsidRPr="00FA58EA">
        <w:rPr>
          <w:b/>
          <w:bCs/>
        </w:rPr>
        <w:t>Οδηγία για τις Πλημμύρες</w:t>
      </w:r>
      <w:r w:rsidR="00A30D47">
        <w:rPr>
          <w:b/>
          <w:bCs/>
        </w:rPr>
        <w:t xml:space="preserve"> (</w:t>
      </w:r>
      <w:proofErr w:type="spellStart"/>
      <w:r w:rsidR="00A30D47" w:rsidRPr="00F766C0">
        <w:t>Floods</w:t>
      </w:r>
      <w:proofErr w:type="spellEnd"/>
      <w:r w:rsidR="00A30D47" w:rsidRPr="00F766C0">
        <w:t xml:space="preserve"> </w:t>
      </w:r>
      <w:proofErr w:type="spellStart"/>
      <w:r w:rsidR="00A30D47" w:rsidRPr="00F766C0">
        <w:t>Directive</w:t>
      </w:r>
      <w:proofErr w:type="spellEnd"/>
      <w:r w:rsidR="00A30D47">
        <w:t>)</w:t>
      </w:r>
      <w:r w:rsidRPr="00FA58EA">
        <w:t>, η</w:t>
      </w:r>
      <w:r w:rsidR="008F19D8">
        <w:t xml:space="preserve"> </w:t>
      </w:r>
      <w:r w:rsidRPr="00FA58EA">
        <w:rPr>
          <w:b/>
          <w:bCs/>
        </w:rPr>
        <w:t>Οδηγία για το Πόσιμο Νερό (</w:t>
      </w:r>
      <w:proofErr w:type="spellStart"/>
      <w:r w:rsidR="00624C01" w:rsidRPr="00F766C0">
        <w:t>Drinking</w:t>
      </w:r>
      <w:proofErr w:type="spellEnd"/>
      <w:r w:rsidR="00624C01" w:rsidRPr="00F766C0">
        <w:t xml:space="preserve"> </w:t>
      </w:r>
      <w:proofErr w:type="spellStart"/>
      <w:r w:rsidR="00624C01" w:rsidRPr="00F766C0">
        <w:t>Water</w:t>
      </w:r>
      <w:proofErr w:type="spellEnd"/>
      <w:r w:rsidR="00624C01" w:rsidRPr="00F766C0">
        <w:t xml:space="preserve"> </w:t>
      </w:r>
      <w:proofErr w:type="spellStart"/>
      <w:r w:rsidR="00624C01" w:rsidRPr="00F766C0">
        <w:t>Directive</w:t>
      </w:r>
      <w:proofErr w:type="spellEnd"/>
      <w:r w:rsidR="00624C01" w:rsidRPr="00FA58EA">
        <w:rPr>
          <w:b/>
          <w:bCs/>
        </w:rPr>
        <w:t xml:space="preserve"> </w:t>
      </w:r>
      <w:r w:rsidR="00624C01">
        <w:rPr>
          <w:b/>
          <w:bCs/>
        </w:rPr>
        <w:t xml:space="preserve">- </w:t>
      </w:r>
      <w:proofErr w:type="spellStart"/>
      <w:r w:rsidRPr="00FA58EA">
        <w:rPr>
          <w:b/>
          <w:bCs/>
        </w:rPr>
        <w:t>DWD</w:t>
      </w:r>
      <w:proofErr w:type="spellEnd"/>
      <w:r w:rsidRPr="00FA58EA">
        <w:rPr>
          <w:b/>
          <w:bCs/>
        </w:rPr>
        <w:t>)</w:t>
      </w:r>
      <w:r w:rsidR="008F19D8">
        <w:t xml:space="preserve"> </w:t>
      </w:r>
      <w:r w:rsidRPr="00FA58EA">
        <w:t>και η πρόσφατα αναθεωρημένη</w:t>
      </w:r>
      <w:r w:rsidR="008F19D8">
        <w:t xml:space="preserve"> </w:t>
      </w:r>
      <w:r w:rsidRPr="00FA58EA">
        <w:rPr>
          <w:b/>
          <w:bCs/>
        </w:rPr>
        <w:t>Οδηγία για την Επεξεργασία Αστικών Λυμάτων (</w:t>
      </w:r>
      <w:proofErr w:type="spellStart"/>
      <w:r w:rsidR="00074C97" w:rsidRPr="00F766C0">
        <w:t>Urban</w:t>
      </w:r>
      <w:proofErr w:type="spellEnd"/>
      <w:r w:rsidR="00074C97" w:rsidRPr="00F766C0">
        <w:t xml:space="preserve"> </w:t>
      </w:r>
      <w:proofErr w:type="spellStart"/>
      <w:r w:rsidR="00074C97" w:rsidRPr="00F766C0">
        <w:t>Wastewater</w:t>
      </w:r>
      <w:proofErr w:type="spellEnd"/>
      <w:r w:rsidR="00074C97" w:rsidRPr="00F766C0">
        <w:t xml:space="preserve"> </w:t>
      </w:r>
      <w:proofErr w:type="spellStart"/>
      <w:r w:rsidR="00074C97" w:rsidRPr="00F766C0">
        <w:t>Treatment</w:t>
      </w:r>
      <w:proofErr w:type="spellEnd"/>
      <w:r w:rsidR="00074C97" w:rsidRPr="00F766C0">
        <w:t xml:space="preserve"> </w:t>
      </w:r>
      <w:proofErr w:type="spellStart"/>
      <w:r w:rsidR="00074C97" w:rsidRPr="00F766C0">
        <w:t>Directive</w:t>
      </w:r>
      <w:proofErr w:type="spellEnd"/>
      <w:r w:rsidR="00074C97" w:rsidRPr="00394520">
        <w:t xml:space="preserve"> </w:t>
      </w:r>
      <w:r w:rsidR="00074C97">
        <w:t xml:space="preserve">- </w:t>
      </w:r>
      <w:proofErr w:type="spellStart"/>
      <w:r w:rsidRPr="00FA58EA">
        <w:rPr>
          <w:b/>
          <w:bCs/>
        </w:rPr>
        <w:t>UWWTD</w:t>
      </w:r>
      <w:proofErr w:type="spellEnd"/>
      <w:r w:rsidRPr="00FA58EA">
        <w:rPr>
          <w:b/>
          <w:bCs/>
        </w:rPr>
        <w:t>)</w:t>
      </w:r>
      <w:r w:rsidR="008F19D8">
        <w:rPr>
          <w:b/>
          <w:bCs/>
        </w:rPr>
        <w:t xml:space="preserve"> </w:t>
      </w:r>
      <w:r w:rsidRPr="00FA58EA">
        <w:t xml:space="preserve">αποτελούν τη ραχοκοκαλιά </w:t>
      </w:r>
      <w:r w:rsidR="003D7AB6">
        <w:t>αυτών των ρυθμίσεων</w:t>
      </w:r>
      <w:r w:rsidRPr="00FA58EA">
        <w:t xml:space="preserve">. </w:t>
      </w:r>
      <w:r w:rsidR="00232874">
        <w:t>Τ</w:t>
      </w:r>
      <w:r w:rsidRPr="00FA58EA">
        <w:t xml:space="preserve">α εργαλεία </w:t>
      </w:r>
      <w:r w:rsidR="00232874">
        <w:t xml:space="preserve">αυτά </w:t>
      </w:r>
      <w:r w:rsidRPr="00FA58EA">
        <w:t>έχουν συμβάλει σημαντικά στην ευαισθητοποίηση σχετικά με τις προκλήσεις του νερού και στη</w:t>
      </w:r>
      <w:r w:rsidR="009969F4">
        <w:t>ν</w:t>
      </w:r>
      <w:r w:rsidRPr="00FA58EA">
        <w:t xml:space="preserve"> θέσπιση μακροπρόθεσμων στόχων για την ολοκληρωμένη διαχείριση των υδάτων στα κράτη μέλη. Ωστόσο, από την οπτική γωνία του κατασκευαστικού τομέα, </w:t>
      </w:r>
      <w:r w:rsidRPr="00FA58EA">
        <w:lastRenderedPageBreak/>
        <w:t>παραμένουν σημαντικά ζητήματα ως προς την εφαρμογή, την επιβολή και την εναρμόνιση των οδηγιών με την πραγματικότητα.</w:t>
      </w:r>
    </w:p>
    <w:p w14:paraId="5EC5E513" w14:textId="00827BC6" w:rsidR="005913DD" w:rsidRPr="005913DD" w:rsidRDefault="005913DD" w:rsidP="005913DD">
      <w:pPr>
        <w:spacing w:after="240"/>
        <w:jc w:val="both"/>
      </w:pPr>
      <w:r w:rsidRPr="005913DD">
        <w:t>Η</w:t>
      </w:r>
      <w:r w:rsidR="003C6840">
        <w:t xml:space="preserve"> </w:t>
      </w:r>
      <w:r w:rsidRPr="005913DD">
        <w:rPr>
          <w:b/>
          <w:bCs/>
        </w:rPr>
        <w:t>Οδηγία για το Πόσιμο Νερό (</w:t>
      </w:r>
      <w:proofErr w:type="spellStart"/>
      <w:r w:rsidRPr="005913DD">
        <w:rPr>
          <w:b/>
          <w:bCs/>
        </w:rPr>
        <w:t>DWD</w:t>
      </w:r>
      <w:proofErr w:type="spellEnd"/>
      <w:r w:rsidRPr="005913DD">
        <w:rPr>
          <w:b/>
          <w:bCs/>
        </w:rPr>
        <w:t>)</w:t>
      </w:r>
      <w:r w:rsidRPr="005913DD">
        <w:t>, αναθεωρημένη το 2020, εισήγαγε υψηλότερα πρότυπα για την ποιότητ</w:t>
      </w:r>
      <w:r w:rsidR="002566FB">
        <w:t>ά</w:t>
      </w:r>
      <w:r w:rsidRPr="005913DD">
        <w:t xml:space="preserve"> του, τη</w:t>
      </w:r>
      <w:r w:rsidR="00792C5C">
        <w:t>ν</w:t>
      </w:r>
      <w:r w:rsidRPr="005913DD">
        <w:t xml:space="preserve"> μείωση </w:t>
      </w:r>
      <w:r w:rsidR="00792C5C">
        <w:t xml:space="preserve">των </w:t>
      </w:r>
      <w:r w:rsidRPr="005913DD">
        <w:t>διαρροών, τη</w:t>
      </w:r>
      <w:r w:rsidR="00792C5C">
        <w:t>ν</w:t>
      </w:r>
      <w:r w:rsidRPr="005913DD">
        <w:t xml:space="preserve"> διαφάνεια </w:t>
      </w:r>
      <w:r w:rsidR="008B23AF">
        <w:t xml:space="preserve">των σχετικών διαδικασιών </w:t>
      </w:r>
      <w:r w:rsidRPr="005913DD">
        <w:t xml:space="preserve">καθώς και νέες διατάξεις για εγκεκριμένα προϊόντα και υλικά που έρχονται σε επαφή με το πόσιμο νερό. Παρότι αυτές οι απαιτήσεις είναι </w:t>
      </w:r>
      <w:r w:rsidR="00681822">
        <w:t>θεμελιώδεις</w:t>
      </w:r>
      <w:r w:rsidRPr="005913DD">
        <w:t xml:space="preserve"> για τη δημόσια υγεία και την </w:t>
      </w:r>
      <w:r w:rsidR="00623A4E">
        <w:t>επάρκεια παροχής του νερού</w:t>
      </w:r>
      <w:r w:rsidRPr="005913DD">
        <w:t xml:space="preserve">, οι διαφορές στην εθνική εφαρμογή των προτύπων ποιότητας για υλικά και προϊόντα αποτελούν σημαντική πρόκληση για τους εργολάβους που δραστηριοποιούνται διασυνοριακά. Επιπλέον, απαιτείται </w:t>
      </w:r>
      <w:r w:rsidR="0085426A">
        <w:t>σταθερή</w:t>
      </w:r>
      <w:r w:rsidRPr="005913DD">
        <w:t xml:space="preserve"> προσέγγιση στην πιστοποίηση, στις δοκιμές και στην έγκριση υλικών</w:t>
      </w:r>
      <w:r w:rsidR="00EF6928">
        <w:t>,</w:t>
      </w:r>
      <w:r w:rsidRPr="005913DD">
        <w:t xml:space="preserve"> για να διευκολυνθεί η παροχή κατασκευαστικών υπηρεσιών σε ολόκληρη την ΕΕ και να εξασφαλιστεί ίσος ανταγωνισμός στην ενιαία αγορά.</w:t>
      </w:r>
    </w:p>
    <w:p w14:paraId="3E170491" w14:textId="044AB6D9" w:rsidR="00E806EE" w:rsidRPr="00E806EE" w:rsidRDefault="00E806EE" w:rsidP="00E806EE">
      <w:pPr>
        <w:spacing w:after="80"/>
        <w:jc w:val="both"/>
      </w:pPr>
      <w:r w:rsidRPr="00E806EE">
        <w:t xml:space="preserve">Η πλήρης εφαρμογή της αναθεωρημένης </w:t>
      </w:r>
      <w:r w:rsidR="00792C5C">
        <w:t>Οδηγίας (</w:t>
      </w:r>
      <w:proofErr w:type="spellStart"/>
      <w:r w:rsidRPr="00E806EE">
        <w:t>DWD</w:t>
      </w:r>
      <w:proofErr w:type="spellEnd"/>
      <w:r w:rsidR="00792C5C">
        <w:t>)</w:t>
      </w:r>
      <w:r w:rsidRPr="00E806EE">
        <w:t xml:space="preserve"> απαιτεί:</w:t>
      </w:r>
    </w:p>
    <w:p w14:paraId="14170598" w14:textId="18D4FA4A" w:rsidR="00E806EE" w:rsidRPr="00E806EE" w:rsidRDefault="00E806EE" w:rsidP="00E806EE">
      <w:pPr>
        <w:pStyle w:val="a6"/>
        <w:numPr>
          <w:ilvl w:val="0"/>
          <w:numId w:val="2"/>
        </w:numPr>
        <w:spacing w:after="80"/>
        <w:jc w:val="both"/>
      </w:pPr>
      <w:r w:rsidRPr="00E806EE">
        <w:rPr>
          <w:b/>
          <w:bCs/>
        </w:rPr>
        <w:t>Αξιολόγηση διαρροών</w:t>
      </w:r>
      <w:r w:rsidRPr="00E806EE">
        <w:t>:</w:t>
      </w:r>
      <w:r w:rsidR="00CF0A1D">
        <w:t xml:space="preserve"> </w:t>
      </w:r>
      <w:r w:rsidRPr="00E806EE">
        <w:t xml:space="preserve">Συλλογή αξιόπιστων και </w:t>
      </w:r>
      <w:r w:rsidR="004B678E">
        <w:t>ολοκληρωμένων</w:t>
      </w:r>
      <w:r w:rsidRPr="00E806EE">
        <w:t xml:space="preserve"> δεδομένων και χαρτογράφηση των υφιστάμενων διαρροών σε εθνικό και ευρωπαϊκό επίπεδο</w:t>
      </w:r>
      <w:r w:rsidR="00D36C22">
        <w:t>.</w:t>
      </w:r>
    </w:p>
    <w:p w14:paraId="523E66AB" w14:textId="3CD003BB" w:rsidR="00E806EE" w:rsidRPr="00E806EE" w:rsidRDefault="00A73C9F" w:rsidP="00E806EE">
      <w:pPr>
        <w:pStyle w:val="a6"/>
        <w:numPr>
          <w:ilvl w:val="0"/>
          <w:numId w:val="2"/>
        </w:numPr>
        <w:spacing w:after="80"/>
        <w:jc w:val="both"/>
      </w:pPr>
      <w:r>
        <w:rPr>
          <w:b/>
          <w:bCs/>
        </w:rPr>
        <w:t>Εκθέσεις</w:t>
      </w:r>
      <w:r w:rsidR="00E806EE" w:rsidRPr="00E806EE">
        <w:rPr>
          <w:b/>
          <w:bCs/>
        </w:rPr>
        <w:t xml:space="preserve"> διαρροών</w:t>
      </w:r>
      <w:r w:rsidR="00E806EE" w:rsidRPr="00E806EE">
        <w:t xml:space="preserve"> (έως 12 Ιανουαρίου 2026):</w:t>
      </w:r>
      <w:r w:rsidR="00CF0A1D">
        <w:t xml:space="preserve"> </w:t>
      </w:r>
      <w:r w:rsidR="00E806EE" w:rsidRPr="00E806EE">
        <w:t>Αποτελεσματική επικοινωνία των αξιολογήσεων των κρατών μελών, συμπεριλαμβανομένων των επιπέδων διαρροών σύμφωνα με το Δείκτη Διαρροών Υποδομών (</w:t>
      </w:r>
      <w:proofErr w:type="spellStart"/>
      <w:r w:rsidR="00E806EE" w:rsidRPr="00E806EE">
        <w:t>ILI</w:t>
      </w:r>
      <w:proofErr w:type="spellEnd"/>
      <w:r w:rsidR="00E806EE" w:rsidRPr="00E806EE">
        <w:t>), προς την Ευρωπαϊκή Επιτροπή</w:t>
      </w:r>
    </w:p>
    <w:p w14:paraId="3EF58EC7" w14:textId="68DF40D3" w:rsidR="00E806EE" w:rsidRPr="00E806EE" w:rsidRDefault="00E806EE" w:rsidP="00E806EE">
      <w:pPr>
        <w:pStyle w:val="a6"/>
        <w:numPr>
          <w:ilvl w:val="0"/>
          <w:numId w:val="2"/>
        </w:numPr>
        <w:spacing w:after="240"/>
        <w:jc w:val="both"/>
      </w:pPr>
      <w:r w:rsidRPr="00E806EE">
        <w:rPr>
          <w:b/>
          <w:bCs/>
        </w:rPr>
        <w:t xml:space="preserve">Σχέδιο δράσης για τη μείωση </w:t>
      </w:r>
      <w:r w:rsidR="00037BF9">
        <w:rPr>
          <w:b/>
          <w:bCs/>
        </w:rPr>
        <w:t>των διαρροών σε εθνικό επίπεδο</w:t>
      </w:r>
      <w:r w:rsidRPr="00E806EE">
        <w:rPr>
          <w:b/>
          <w:bCs/>
        </w:rPr>
        <w:t xml:space="preserve"> </w:t>
      </w:r>
      <w:r w:rsidRPr="00E806EE">
        <w:t>(έως 12 Ιανουαρίου 2030):</w:t>
      </w:r>
      <w:r w:rsidR="00785BD8">
        <w:t xml:space="preserve"> </w:t>
      </w:r>
      <w:r w:rsidRPr="00E806EE">
        <w:t>Παρουσίαση σχεδίου δράσης στην Επιτροπή (για τα κράτη μέλη που υπερβαίνουν το όριο</w:t>
      </w:r>
      <w:r w:rsidR="00037BF9">
        <w:t>,</w:t>
      </w:r>
      <w:r w:rsidRPr="00E806EE">
        <w:t xml:space="preserve"> που θα οριστεί από την Επιτροπή τον Ιανουάριο 2028)</w:t>
      </w:r>
    </w:p>
    <w:p w14:paraId="49C08623" w14:textId="1D3F7437" w:rsidR="00C6602C" w:rsidRPr="00C6602C" w:rsidRDefault="00C6602C" w:rsidP="00C6602C">
      <w:pPr>
        <w:spacing w:after="240"/>
        <w:jc w:val="both"/>
      </w:pPr>
      <w:r w:rsidRPr="00C6602C">
        <w:t xml:space="preserve">Η μείωση των διαρροών αποτελεί μείζον ζήτημα και η </w:t>
      </w:r>
      <w:r w:rsidR="00E74C3B">
        <w:t>Οδηγία (</w:t>
      </w:r>
      <w:proofErr w:type="spellStart"/>
      <w:r w:rsidRPr="00C6602C">
        <w:t>DWD</w:t>
      </w:r>
      <w:proofErr w:type="spellEnd"/>
      <w:r w:rsidR="00E74C3B">
        <w:t>)</w:t>
      </w:r>
      <w:r w:rsidRPr="00C6602C">
        <w:t xml:space="preserve"> παρέχει το νομικό πλαίσιο για την αντιμετώπισή τ</w:t>
      </w:r>
      <w:r>
        <w:t>ους</w:t>
      </w:r>
      <w:r w:rsidRPr="00C6602C">
        <w:t>. Κατά μέσο όρο</w:t>
      </w:r>
      <w:r>
        <w:t xml:space="preserve"> στην ΕΕ</w:t>
      </w:r>
      <w:r w:rsidRPr="00C6602C">
        <w:t xml:space="preserve">, το 23% του επεξεργασμένου νερού χάνεται στα δημόσια δίκτυα, με ποσοστά διαρροών από περίπου 10% στην Κύπρο και την Ολλανδία έως 50% και περισσότερο στο Βέλγιο και </w:t>
      </w:r>
      <w:r>
        <w:t>σ</w:t>
      </w:r>
      <w:r w:rsidRPr="00C6602C">
        <w:t>τη</w:t>
      </w:r>
      <w:r>
        <w:t>ν</w:t>
      </w:r>
      <w:r w:rsidRPr="00C6602C">
        <w:t xml:space="preserve"> Βουλγαρία. Οι απώλειες νερού φτάνουν συνολικά στα 6,5 δισ. m³, ισοδύναμα με την κατανάλωση χωρών όπως η Γαλλία και η Γερμανία, αποτελώντας σημαντικό παράγοντα σπανιότητας νερού. Από άποψη αποδοτικής χρήσης πόρων, τα υψηλά επίπεδα διαρροών </w:t>
      </w:r>
      <w:r w:rsidR="00792C5C">
        <w:t>βρίσκονται σε μη αποδεκτά επίπεδα</w:t>
      </w:r>
      <w:r w:rsidRPr="00C6602C">
        <w:t xml:space="preserve">. Η μείωση των απωλειών πρέπει να αντιμετωπιστεί ως προτεραιότητα, απαιτώντας αποτελεσματική εφαρμογή της </w:t>
      </w:r>
      <w:r w:rsidR="00CD2980">
        <w:t>Οδηγίας (</w:t>
      </w:r>
      <w:proofErr w:type="spellStart"/>
      <w:r w:rsidRPr="00C6602C">
        <w:t>DWD</w:t>
      </w:r>
      <w:proofErr w:type="spellEnd"/>
      <w:r w:rsidR="00CD2980">
        <w:t>)</w:t>
      </w:r>
      <w:r w:rsidRPr="00C6602C">
        <w:t xml:space="preserve"> καθώς και σημαντική και </w:t>
      </w:r>
      <w:proofErr w:type="spellStart"/>
      <w:r w:rsidRPr="00C6602C">
        <w:t>στοχευμένη</w:t>
      </w:r>
      <w:proofErr w:type="spellEnd"/>
      <w:r w:rsidRPr="00C6602C">
        <w:t xml:space="preserve"> χρηματοδότηση για εντοπισμό διαρροών, επισκευή, συντήρηση δικτύων και έξυπνες τεχνολογίες νερού. Απαιτούνται επίσης βελτιώσεις στην αποδοτικότητα των κτ</w:t>
      </w:r>
      <w:r w:rsidR="007A0518">
        <w:t>η</w:t>
      </w:r>
      <w:r w:rsidRPr="00C6602C">
        <w:t xml:space="preserve">ρίων και άλλων τομέων </w:t>
      </w:r>
      <w:r w:rsidR="007C2326">
        <w:t xml:space="preserve">αστικής ανάπτυξης </w:t>
      </w:r>
      <w:r w:rsidRPr="00C6602C">
        <w:t xml:space="preserve">για τη μείωση </w:t>
      </w:r>
      <w:r w:rsidR="00CD2980">
        <w:t>των πιέσεων</w:t>
      </w:r>
      <w:r w:rsidRPr="00C6602C">
        <w:t xml:space="preserve"> στο αστικό νερό.</w:t>
      </w:r>
    </w:p>
    <w:p w14:paraId="7E0930D6" w14:textId="001BCEDE" w:rsidR="00122069" w:rsidRPr="00122069" w:rsidRDefault="00B70329" w:rsidP="00122069">
      <w:pPr>
        <w:spacing w:after="240"/>
        <w:jc w:val="both"/>
      </w:pPr>
      <w:r>
        <w:t>Η</w:t>
      </w:r>
      <w:r w:rsidRPr="00FA58EA">
        <w:t xml:space="preserve"> πρόσφατα αναθεωρημένη</w:t>
      </w:r>
      <w:r w:rsidR="00785BD8">
        <w:t xml:space="preserve"> </w:t>
      </w:r>
      <w:r w:rsidRPr="00122069">
        <w:t xml:space="preserve">Οδηγία για την </w:t>
      </w:r>
      <w:r w:rsidRPr="004540A4">
        <w:rPr>
          <w:b/>
          <w:bCs/>
        </w:rPr>
        <w:t>Επεξεργασία Αστικών Λυμάτων (</w:t>
      </w:r>
      <w:proofErr w:type="spellStart"/>
      <w:r w:rsidRPr="004540A4">
        <w:rPr>
          <w:b/>
          <w:bCs/>
        </w:rPr>
        <w:t>UWWTD</w:t>
      </w:r>
      <w:proofErr w:type="spellEnd"/>
      <w:r w:rsidRPr="004540A4">
        <w:rPr>
          <w:b/>
          <w:bCs/>
        </w:rPr>
        <w:t>)</w:t>
      </w:r>
      <w:r w:rsidR="00122069" w:rsidRPr="00122069">
        <w:t xml:space="preserve"> εφαρμόζεται σε μικρότερες πόλεις σε σχέση με την προηγούμενη εκδοχή </w:t>
      </w:r>
      <w:r w:rsidR="008F0E52">
        <w:t xml:space="preserve">της </w:t>
      </w:r>
      <w:r w:rsidR="00122069" w:rsidRPr="00122069">
        <w:t>και εισάγει νέες απαιτήσεις για:</w:t>
      </w:r>
    </w:p>
    <w:p w14:paraId="41A38398" w14:textId="1DEC82E0" w:rsidR="00122069" w:rsidRPr="00122069" w:rsidRDefault="00122069" w:rsidP="00122069">
      <w:pPr>
        <w:pStyle w:val="a6"/>
        <w:numPr>
          <w:ilvl w:val="0"/>
          <w:numId w:val="4"/>
        </w:numPr>
        <w:spacing w:after="240"/>
        <w:jc w:val="both"/>
      </w:pPr>
      <w:r w:rsidRPr="00122069">
        <w:rPr>
          <w:b/>
          <w:bCs/>
        </w:rPr>
        <w:t>Αφαίρεση θρεπτικών συστατικών</w:t>
      </w:r>
      <w:r w:rsidR="00785BD8">
        <w:rPr>
          <w:b/>
          <w:bCs/>
        </w:rPr>
        <w:t xml:space="preserve"> </w:t>
      </w:r>
      <w:r w:rsidRPr="00122069">
        <w:t>(τριτοβάθμια επεξεργασία)</w:t>
      </w:r>
    </w:p>
    <w:p w14:paraId="38FC2FD1" w14:textId="75E4F325" w:rsidR="00122069" w:rsidRPr="00122069" w:rsidRDefault="00122069" w:rsidP="00122069">
      <w:pPr>
        <w:pStyle w:val="a6"/>
        <w:numPr>
          <w:ilvl w:val="0"/>
          <w:numId w:val="4"/>
        </w:numPr>
        <w:spacing w:after="240"/>
        <w:jc w:val="both"/>
      </w:pPr>
      <w:r w:rsidRPr="00122069">
        <w:rPr>
          <w:b/>
          <w:bCs/>
        </w:rPr>
        <w:lastRenderedPageBreak/>
        <w:t xml:space="preserve">Παρακολούθηση και αφαίρεση </w:t>
      </w:r>
      <w:proofErr w:type="spellStart"/>
      <w:r w:rsidRPr="00122069">
        <w:rPr>
          <w:b/>
          <w:bCs/>
        </w:rPr>
        <w:t>μικροπλαστικών</w:t>
      </w:r>
      <w:proofErr w:type="spellEnd"/>
      <w:r w:rsidRPr="00122069">
        <w:rPr>
          <w:b/>
          <w:bCs/>
        </w:rPr>
        <w:t xml:space="preserve"> και </w:t>
      </w:r>
      <w:proofErr w:type="spellStart"/>
      <w:r w:rsidRPr="00122069">
        <w:rPr>
          <w:b/>
          <w:bCs/>
        </w:rPr>
        <w:t>μικρορυπαντών</w:t>
      </w:r>
      <w:proofErr w:type="spellEnd"/>
      <w:r w:rsidR="00785BD8">
        <w:rPr>
          <w:b/>
          <w:bCs/>
        </w:rPr>
        <w:t xml:space="preserve"> </w:t>
      </w:r>
      <w:r w:rsidRPr="00122069">
        <w:t>(</w:t>
      </w:r>
      <w:proofErr w:type="spellStart"/>
      <w:r w:rsidRPr="00122069">
        <w:t>τεταρτοβάθμια</w:t>
      </w:r>
      <w:proofErr w:type="spellEnd"/>
      <w:r w:rsidRPr="00122069">
        <w:t xml:space="preserve"> επεξεργασία)</w:t>
      </w:r>
    </w:p>
    <w:p w14:paraId="3DC33759" w14:textId="77777777" w:rsidR="00122069" w:rsidRPr="00122069" w:rsidRDefault="00122069" w:rsidP="00122069">
      <w:pPr>
        <w:pStyle w:val="a6"/>
        <w:numPr>
          <w:ilvl w:val="0"/>
          <w:numId w:val="4"/>
        </w:numPr>
        <w:spacing w:after="240"/>
        <w:jc w:val="both"/>
      </w:pPr>
      <w:r w:rsidRPr="00122069">
        <w:rPr>
          <w:b/>
          <w:bCs/>
        </w:rPr>
        <w:t>Ενεργειακή αποδοτικότητα</w:t>
      </w:r>
    </w:p>
    <w:p w14:paraId="052F23AF" w14:textId="088FB3F4" w:rsidR="00122069" w:rsidRPr="00172C14" w:rsidRDefault="00122069" w:rsidP="00172C14">
      <w:pPr>
        <w:spacing w:after="240"/>
        <w:jc w:val="both"/>
      </w:pPr>
      <w:r w:rsidRPr="00172C14">
        <w:t xml:space="preserve">Η αναθεώρηση δίνει επίσης μεγαλύτερη έμφαση στην </w:t>
      </w:r>
      <w:r w:rsidR="00677E2C">
        <w:t>επαναχρησιμοποίηση</w:t>
      </w:r>
      <w:r w:rsidRPr="00172C14">
        <w:t xml:space="preserve"> του νερού. </w:t>
      </w:r>
      <w:r w:rsidR="00EC3D3B">
        <w:t xml:space="preserve">Θα πρέπει να τονιστεί </w:t>
      </w:r>
      <w:r w:rsidR="00D96612">
        <w:t>ότι η επιτυχής εφαρμογή της Οδηγίας</w:t>
      </w:r>
      <w:r w:rsidRPr="00172C14">
        <w:t xml:space="preserve"> εξαρτάται από τη</w:t>
      </w:r>
      <w:r w:rsidR="002765EE">
        <w:t>ν δραστηριοποίηση</w:t>
      </w:r>
      <w:r w:rsidRPr="00172C14">
        <w:t xml:space="preserve"> </w:t>
      </w:r>
      <w:r w:rsidR="00450230">
        <w:t>των</w:t>
      </w:r>
      <w:r w:rsidRPr="00172C14">
        <w:t xml:space="preserve"> κατασκευαστικών εταιρειών</w:t>
      </w:r>
      <w:r w:rsidR="00450230">
        <w:t>,</w:t>
      </w:r>
      <w:r w:rsidRPr="00172C14">
        <w:t xml:space="preserve"> που μπορούν να παραδώσουν σύγχρονες εγκαταστάσεις</w:t>
      </w:r>
      <w:r w:rsidR="00FB5EF9">
        <w:t xml:space="preserve">, </w:t>
      </w:r>
      <w:r w:rsidR="00126F46">
        <w:t xml:space="preserve">σύμφωνα με τις απαιτήσεις </w:t>
      </w:r>
      <w:r w:rsidR="0044313F">
        <w:t>της αναθεωρημένης</w:t>
      </w:r>
      <w:r w:rsidR="00FB5EF9">
        <w:t xml:space="preserve"> Οδηγία</w:t>
      </w:r>
      <w:r w:rsidR="0044313F">
        <w:t>ς</w:t>
      </w:r>
      <w:r w:rsidRPr="00172C14">
        <w:t xml:space="preserve"> (π.χ. συστήματα </w:t>
      </w:r>
      <w:proofErr w:type="spellStart"/>
      <w:r w:rsidRPr="00172C14">
        <w:t>τεταρτοβάθμιας</w:t>
      </w:r>
      <w:proofErr w:type="spellEnd"/>
      <w:r w:rsidRPr="00172C14">
        <w:t xml:space="preserve"> επεξεργασίας</w:t>
      </w:r>
      <w:r w:rsidR="000500AD">
        <w:t xml:space="preserve">) και να αυξήσουν ενεργά </w:t>
      </w:r>
      <w:r w:rsidR="00B35A20">
        <w:t>τις δράσεις τους</w:t>
      </w:r>
      <w:r w:rsidR="009369E9">
        <w:t>.</w:t>
      </w:r>
    </w:p>
    <w:p w14:paraId="0D473227" w14:textId="3C110723" w:rsidR="000D24E0" w:rsidRPr="000D24E0" w:rsidRDefault="006C0D77" w:rsidP="000D24E0">
      <w:pPr>
        <w:spacing w:after="240"/>
        <w:jc w:val="both"/>
      </w:pPr>
      <w:r>
        <w:t>Επίσης, η</w:t>
      </w:r>
      <w:r w:rsidR="00122069" w:rsidRPr="00172C14">
        <w:t xml:space="preserve"> διαχείριση </w:t>
      </w:r>
      <w:proofErr w:type="spellStart"/>
      <w:r w:rsidR="00377CA5">
        <w:t>ο</w:t>
      </w:r>
      <w:r w:rsidR="00122069" w:rsidRPr="00172C14">
        <w:t>μβρ</w:t>
      </w:r>
      <w:r w:rsidR="00377CA5">
        <w:t>ί</w:t>
      </w:r>
      <w:r w:rsidR="00122069" w:rsidRPr="00172C14">
        <w:t>ων</w:t>
      </w:r>
      <w:proofErr w:type="spellEnd"/>
      <w:r w:rsidR="00122069" w:rsidRPr="00172C14">
        <w:t xml:space="preserve"> υδάτων στις αστικές περιοχές αποκτά ολοένα και μεγαλύτερη σημασία, καθώς επηρεάζει άμεσα τον σχεδιασμό και τ</w:t>
      </w:r>
      <w:r w:rsidR="006244AA">
        <w:t xml:space="preserve">ην διαχείριση </w:t>
      </w:r>
      <w:r w:rsidR="00467572">
        <w:t xml:space="preserve">των </w:t>
      </w:r>
      <w:r w:rsidR="00122069" w:rsidRPr="00172C14">
        <w:t xml:space="preserve">δικτύων αποχέτευσης και </w:t>
      </w:r>
      <w:r w:rsidR="00467572">
        <w:t xml:space="preserve">των </w:t>
      </w:r>
      <w:r w:rsidR="00122069" w:rsidRPr="00172C14">
        <w:t xml:space="preserve">εγκαταστάσεων επεξεργασίας λυμάτων. Η αποτελεσματική διαχείριση όμβριων υδάτων είναι </w:t>
      </w:r>
      <w:r>
        <w:t>θεμελιώδης</w:t>
      </w:r>
      <w:r w:rsidR="000D24E0" w:rsidRPr="000D24E0">
        <w:t xml:space="preserve"> για την πρόληψη υπερχειλίσεων και τη</w:t>
      </w:r>
      <w:r w:rsidR="00B35A20">
        <w:t>ν</w:t>
      </w:r>
      <w:r w:rsidR="000D24E0" w:rsidRPr="000D24E0">
        <w:t xml:space="preserve"> διασφάλιση της ανθεκτικότητας των υποδομών, ιδίως ενόψει συχνότερων ακραίων καιρικών φαινομένων.</w:t>
      </w:r>
    </w:p>
    <w:p w14:paraId="7C789596" w14:textId="00BA6C31" w:rsidR="00122069" w:rsidRDefault="000D24E0" w:rsidP="00ED036A">
      <w:pPr>
        <w:spacing w:after="240"/>
        <w:jc w:val="both"/>
      </w:pPr>
      <w:r w:rsidRPr="000D24E0">
        <w:t xml:space="preserve">Εξίσου σημαντική είναι η </w:t>
      </w:r>
      <w:r w:rsidR="005D2BAD">
        <w:t>εστίαση</w:t>
      </w:r>
      <w:r w:rsidRPr="000D24E0">
        <w:t xml:space="preserve"> στα δίκτυα συλλογής και στις υποδομές αποχέτευσης</w:t>
      </w:r>
      <w:r w:rsidR="003E09B6">
        <w:t>.</w:t>
      </w:r>
      <w:r w:rsidRPr="000D24E0">
        <w:t xml:space="preserve"> Μεγάλα τμήματα αυτών των </w:t>
      </w:r>
      <w:r w:rsidR="003E09B6">
        <w:t>υποδομών</w:t>
      </w:r>
      <w:r w:rsidRPr="000D24E0">
        <w:t xml:space="preserve"> είναι παλιά, </w:t>
      </w:r>
      <w:proofErr w:type="spellStart"/>
      <w:r w:rsidRPr="000D24E0">
        <w:t>υποδιαστασιολογημένα</w:t>
      </w:r>
      <w:proofErr w:type="spellEnd"/>
      <w:r w:rsidRPr="000D24E0">
        <w:t xml:space="preserve"> ή λειτουργούν στα όρια της ικανότητ</w:t>
      </w:r>
      <w:r w:rsidR="0017753A">
        <w:t>ά</w:t>
      </w:r>
      <w:r w:rsidRPr="000D24E0">
        <w:t>ς</w:t>
      </w:r>
      <w:r w:rsidR="0017753A">
        <w:t xml:space="preserve"> </w:t>
      </w:r>
      <w:r w:rsidR="00486D86">
        <w:t>τους,</w:t>
      </w:r>
      <w:r w:rsidRPr="000D24E0">
        <w:t xml:space="preserve"> </w:t>
      </w:r>
      <w:r w:rsidR="00574405">
        <w:t>αυξάνοντας</w:t>
      </w:r>
      <w:r w:rsidR="00C149F4">
        <w:t xml:space="preserve"> </w:t>
      </w:r>
      <w:r w:rsidR="00574405">
        <w:t xml:space="preserve">τον </w:t>
      </w:r>
      <w:r w:rsidR="00C149F4">
        <w:t xml:space="preserve">κίνδυνο </w:t>
      </w:r>
      <w:r w:rsidRPr="000D24E0">
        <w:t xml:space="preserve">υπερχειλίσεων, </w:t>
      </w:r>
      <w:r w:rsidR="00914509">
        <w:t>τη</w:t>
      </w:r>
      <w:r w:rsidR="004D2CA7">
        <w:t>ν</w:t>
      </w:r>
      <w:r w:rsidR="00914509">
        <w:t xml:space="preserve"> </w:t>
      </w:r>
      <w:r w:rsidRPr="000D24E0">
        <w:t>ρύπανση</w:t>
      </w:r>
      <w:r w:rsidR="004D2CA7">
        <w:t xml:space="preserve"> του περιβάλλοντος</w:t>
      </w:r>
      <w:r w:rsidRPr="000D24E0">
        <w:t xml:space="preserve"> και </w:t>
      </w:r>
      <w:r w:rsidR="009B647F">
        <w:t xml:space="preserve">μη παρέχοντας τις </w:t>
      </w:r>
      <w:r w:rsidR="00377CA5">
        <w:t>ζητούμενες</w:t>
      </w:r>
      <w:r w:rsidR="009B647F">
        <w:t xml:space="preserve"> </w:t>
      </w:r>
      <w:r w:rsidRPr="000D24E0">
        <w:t>υπηρεσ</w:t>
      </w:r>
      <w:r w:rsidR="009B647F">
        <w:t>ίες</w:t>
      </w:r>
      <w:r w:rsidRPr="000D24E0">
        <w:t xml:space="preserve"> κατά τη διάρκεια ακραίων καιρικών φαινομένων. </w:t>
      </w:r>
      <w:r w:rsidR="005962F6">
        <w:t>Ό</w:t>
      </w:r>
      <w:r w:rsidR="005962F6" w:rsidRPr="000D24E0">
        <w:t>ταν μεγάλες ποσότητες λυμάτων διαρρέουν από κακώς συντηρημένα δίκτυα και δεν φτάνουν ποτέ στις εγκαταστάσεις επεξεργασίας</w:t>
      </w:r>
      <w:r w:rsidR="005962F6">
        <w:t>,</w:t>
      </w:r>
      <w:r w:rsidR="005962F6" w:rsidRPr="000D24E0">
        <w:t xml:space="preserve"> </w:t>
      </w:r>
      <w:r w:rsidR="005962F6">
        <w:t>η</w:t>
      </w:r>
      <w:r w:rsidRPr="000D24E0">
        <w:t xml:space="preserve"> </w:t>
      </w:r>
      <w:r w:rsidR="005962F6">
        <w:t>εφαρμογή</w:t>
      </w:r>
      <w:r w:rsidRPr="000D24E0">
        <w:t xml:space="preserve"> υψηλών προτύπων επεξεργασίας και συλλογής λυμάτων </w:t>
      </w:r>
      <w:r w:rsidR="005962F6">
        <w:t>δεν είναι ιδιαίτερα παραγωγική</w:t>
      </w:r>
      <w:r w:rsidRPr="000D24E0">
        <w:t xml:space="preserve">. Οι </w:t>
      </w:r>
      <w:r w:rsidR="004D7C8E">
        <w:t xml:space="preserve">κατασκευαστικές εταιρείες </w:t>
      </w:r>
      <w:r w:rsidR="00CF1E4C">
        <w:t>μπορούν να λάβουν</w:t>
      </w:r>
      <w:r w:rsidR="00410F0E">
        <w:t xml:space="preserve"> ουσιαστικό ρόλο </w:t>
      </w:r>
      <w:r w:rsidR="00CF1E4C">
        <w:t>στ</w:t>
      </w:r>
      <w:r w:rsidRPr="000D24E0">
        <w:t>ην αντιμετώπιση αυτών των ελλείψεων, αναβαθμίζοντας μονάδες επεξεργασίας, επεκτείνοντας δίκτυα αποχέτευσης και ενσωματώνοντας καινοτόμες λύσεις</w:t>
      </w:r>
      <w:r w:rsidR="00DA2F4C">
        <w:t xml:space="preserve"> στα έργα,</w:t>
      </w:r>
      <w:r w:rsidRPr="000D24E0">
        <w:t xml:space="preserve"> όπως πράσινες υποδομές, αποκεντρωμένα συστήματα επεξεργασίας και τεχνολογίες επαναχρησιμοποίησης νερού. </w:t>
      </w:r>
    </w:p>
    <w:p w14:paraId="276CF179" w14:textId="1BD1D3F5" w:rsidR="002E645B" w:rsidRDefault="00BC3117" w:rsidP="00AB05A4">
      <w:pPr>
        <w:spacing w:after="240"/>
        <w:jc w:val="both"/>
      </w:pPr>
      <w:r>
        <w:t xml:space="preserve">Είναι κοινή πεποίθηση </w:t>
      </w:r>
      <w:r w:rsidR="00D53081">
        <w:t xml:space="preserve">ότι η </w:t>
      </w:r>
      <w:r w:rsidR="002E645B" w:rsidRPr="00AB05A4">
        <w:t xml:space="preserve">νομοθεσία που αφορά </w:t>
      </w:r>
      <w:r w:rsidR="006A7379">
        <w:t>σ</w:t>
      </w:r>
      <w:r w:rsidR="002E645B" w:rsidRPr="00AB05A4">
        <w:t>το νερό είναι</w:t>
      </w:r>
      <w:r w:rsidR="002E645B" w:rsidRPr="00AB05A4">
        <w:rPr>
          <w:b/>
          <w:bCs/>
        </w:rPr>
        <w:t xml:space="preserve"> κατακερματισμένη </w:t>
      </w:r>
      <w:r w:rsidR="002E645B" w:rsidRPr="001860CC">
        <w:t xml:space="preserve">και </w:t>
      </w:r>
      <w:r w:rsidR="001860CC">
        <w:rPr>
          <w:b/>
          <w:bCs/>
        </w:rPr>
        <w:t>εφαρμόζεται με διαφορετικό τρόπο</w:t>
      </w:r>
      <w:r w:rsidR="00D53081">
        <w:rPr>
          <w:b/>
          <w:bCs/>
        </w:rPr>
        <w:t xml:space="preserve"> </w:t>
      </w:r>
      <w:r w:rsidR="002E645B" w:rsidRPr="00AB05A4">
        <w:rPr>
          <w:b/>
          <w:bCs/>
        </w:rPr>
        <w:t>σε εθνικό επίπεδο</w:t>
      </w:r>
      <w:r w:rsidR="002E645B" w:rsidRPr="00AB05A4">
        <w:t xml:space="preserve">. Οι διαφορές στις διαδικασίες αδειοδότησης και η πρόσβαση σε χρηματοδότηση </w:t>
      </w:r>
      <w:r w:rsidR="00BE78C6">
        <w:t>έχουν οδηγήσει σε</w:t>
      </w:r>
      <w:r w:rsidR="006A7379">
        <w:t xml:space="preserve"> ένα</w:t>
      </w:r>
      <w:r w:rsidR="00BE78C6">
        <w:t xml:space="preserve"> </w:t>
      </w:r>
      <w:r w:rsidR="00BE78C6" w:rsidRPr="000E0F0E">
        <w:rPr>
          <w:b/>
          <w:bCs/>
        </w:rPr>
        <w:t>ανομοιογενές</w:t>
      </w:r>
      <w:r w:rsidR="00BE78C6">
        <w:t xml:space="preserve"> </w:t>
      </w:r>
      <w:r w:rsidR="002E645B" w:rsidRPr="00AB05A4">
        <w:rPr>
          <w:b/>
          <w:bCs/>
        </w:rPr>
        <w:t>επενδυτικό τοπίο</w:t>
      </w:r>
      <w:r w:rsidR="00785BD8">
        <w:rPr>
          <w:b/>
          <w:bCs/>
        </w:rPr>
        <w:t xml:space="preserve"> </w:t>
      </w:r>
      <w:r w:rsidR="002E645B" w:rsidRPr="00AB05A4">
        <w:t>σε όλη την Ευρώπη. Οι εργολάβοι που δραστηριοποιούνται σ</w:t>
      </w:r>
      <w:r w:rsidR="000E0F0E">
        <w:t>τα</w:t>
      </w:r>
      <w:r w:rsidR="002E645B" w:rsidRPr="00AB05A4">
        <w:t xml:space="preserve"> διαφορετικά κράτη μέλη</w:t>
      </w:r>
      <w:r w:rsidR="000E0F0E">
        <w:t>,</w:t>
      </w:r>
      <w:r w:rsidR="002E645B" w:rsidRPr="00AB05A4">
        <w:t xml:space="preserve"> αντιμετωπίζουν πολύ διαφορετικές συνθήκες για </w:t>
      </w:r>
      <w:r w:rsidR="000E0F0E">
        <w:t>παρόμοια</w:t>
      </w:r>
      <w:r w:rsidR="002E645B" w:rsidRPr="00AB05A4">
        <w:t xml:space="preserve"> έργα.</w:t>
      </w:r>
    </w:p>
    <w:p w14:paraId="10DE5021" w14:textId="6DA7A8B2" w:rsidR="00B60D3F" w:rsidRDefault="00B60D3F" w:rsidP="00437046">
      <w:pPr>
        <w:spacing w:after="240"/>
        <w:jc w:val="both"/>
      </w:pPr>
      <w:r w:rsidRPr="00B60D3F">
        <w:t>Η </w:t>
      </w:r>
      <w:r w:rsidRPr="00ED7402">
        <w:t>εναρμόνιση διαδικασιών</w:t>
      </w:r>
      <w:r w:rsidRPr="00B60D3F">
        <w:t>, η καλύτερ</w:t>
      </w:r>
      <w:r w:rsidR="00E653C9">
        <w:t>α</w:t>
      </w:r>
      <w:r w:rsidRPr="00B60D3F">
        <w:t xml:space="preserve"> συντονισμένη δράση μεταξύ ευρωπαϊκών και εθνικών αρχών και η παροχή σαφών οδηγιών για </w:t>
      </w:r>
      <w:r w:rsidR="002D46D5">
        <w:t>συναφή</w:t>
      </w:r>
      <w:r w:rsidRPr="00B60D3F">
        <w:t xml:space="preserve"> έργα </w:t>
      </w:r>
      <w:r w:rsidR="009D5F3D">
        <w:t xml:space="preserve">θα πρέπει να αποτελέσουν </w:t>
      </w:r>
      <w:r w:rsidRPr="00B60D3F">
        <w:t>άμεσ</w:t>
      </w:r>
      <w:r w:rsidR="009D5F3D">
        <w:t>η προτεραιότητα</w:t>
      </w:r>
      <w:r w:rsidRPr="00B60D3F">
        <w:t>.</w:t>
      </w:r>
    </w:p>
    <w:p w14:paraId="328FA368" w14:textId="5A412968" w:rsidR="00437046" w:rsidRPr="00437046" w:rsidRDefault="00437046" w:rsidP="00824C9A">
      <w:pPr>
        <w:spacing w:after="60"/>
        <w:jc w:val="both"/>
      </w:pPr>
      <w:r w:rsidRPr="00437046">
        <w:t>Η </w:t>
      </w:r>
      <w:r w:rsidRPr="00B60D3F">
        <w:t>κατανομή ευθυνών</w:t>
      </w:r>
      <w:r w:rsidRPr="00437046">
        <w:t> απαιτεί σήμερα ισχυρό συντονισμό και συνεργασία μεταξύ:</w:t>
      </w:r>
    </w:p>
    <w:p w14:paraId="4B7C9E27" w14:textId="425597E6" w:rsidR="00437046" w:rsidRPr="00437046" w:rsidRDefault="00437046" w:rsidP="004D2CA7">
      <w:pPr>
        <w:pStyle w:val="a6"/>
        <w:numPr>
          <w:ilvl w:val="0"/>
          <w:numId w:val="6"/>
        </w:numPr>
        <w:spacing w:after="240"/>
        <w:jc w:val="both"/>
      </w:pPr>
      <w:r w:rsidRPr="00437046">
        <w:t>Ευρωπαϊκής Επιτροπής</w:t>
      </w:r>
      <w:r w:rsidR="00ED7402">
        <w:t>,</w:t>
      </w:r>
    </w:p>
    <w:p w14:paraId="06CC220D" w14:textId="68B13695" w:rsidR="00437046" w:rsidRPr="00437046" w:rsidRDefault="00437046" w:rsidP="004D2CA7">
      <w:pPr>
        <w:pStyle w:val="a6"/>
        <w:numPr>
          <w:ilvl w:val="0"/>
          <w:numId w:val="6"/>
        </w:numPr>
        <w:spacing w:after="240"/>
        <w:jc w:val="both"/>
      </w:pPr>
      <w:r w:rsidRPr="00437046">
        <w:t>Κεντρικών κυβερνήσεων</w:t>
      </w:r>
      <w:r w:rsidR="00ED7402">
        <w:t>,</w:t>
      </w:r>
    </w:p>
    <w:p w14:paraId="60430511" w14:textId="6F79D85B" w:rsidR="00437046" w:rsidRPr="00437046" w:rsidRDefault="00437046" w:rsidP="004D2CA7">
      <w:pPr>
        <w:pStyle w:val="a6"/>
        <w:numPr>
          <w:ilvl w:val="0"/>
          <w:numId w:val="6"/>
        </w:numPr>
        <w:spacing w:after="240"/>
        <w:jc w:val="both"/>
      </w:pPr>
      <w:r w:rsidRPr="00437046">
        <w:t>Περιφερειακών αρχών</w:t>
      </w:r>
      <w:r w:rsidR="004D2CA7">
        <w:t xml:space="preserve"> και</w:t>
      </w:r>
    </w:p>
    <w:p w14:paraId="06264DCC" w14:textId="657BFF46" w:rsidR="00437046" w:rsidRPr="00437046" w:rsidRDefault="00437046" w:rsidP="004D2CA7">
      <w:pPr>
        <w:pStyle w:val="a6"/>
        <w:numPr>
          <w:ilvl w:val="0"/>
          <w:numId w:val="6"/>
        </w:numPr>
        <w:spacing w:after="240"/>
        <w:jc w:val="both"/>
      </w:pPr>
      <w:r w:rsidRPr="00437046">
        <w:lastRenderedPageBreak/>
        <w:t>μεταξύ των περιφερειών κατά τον προγραμματισμό και την υλοποίηση έργων υποδομής</w:t>
      </w:r>
    </w:p>
    <w:p w14:paraId="06833ED0" w14:textId="4625A13A" w:rsidR="00437046" w:rsidRPr="00437046" w:rsidRDefault="00437046" w:rsidP="00437046">
      <w:pPr>
        <w:spacing w:after="240"/>
        <w:jc w:val="both"/>
      </w:pPr>
      <w:r w:rsidRPr="00437046">
        <w:t>Η </w:t>
      </w:r>
      <w:r w:rsidRPr="00437046">
        <w:rPr>
          <w:b/>
          <w:bCs/>
        </w:rPr>
        <w:t>απλοποίηση και η τυποποίηση διαδικασιών</w:t>
      </w:r>
      <w:r w:rsidRPr="00437046">
        <w:t xml:space="preserve"> θα εξασφαλίσουν ότι καμία περιοχή </w:t>
      </w:r>
      <w:r w:rsidR="00800AD9">
        <w:t xml:space="preserve">της ΕΕ </w:t>
      </w:r>
      <w:r w:rsidRPr="00437046">
        <w:t>δεν θα μείνει πίσω και ότι η ασφάλεια του νερού θα βελτιωθεί σε όλα τα κράτη μέλη.</w:t>
      </w:r>
    </w:p>
    <w:p w14:paraId="740D71C6" w14:textId="4E5E5170" w:rsidR="00437046" w:rsidRPr="00437046" w:rsidRDefault="00437046" w:rsidP="00437046">
      <w:pPr>
        <w:spacing w:after="240"/>
        <w:jc w:val="both"/>
      </w:pPr>
      <w:r w:rsidRPr="00437046">
        <w:t>Επιπλέον, η</w:t>
      </w:r>
      <w:r w:rsidR="00785BD8">
        <w:t xml:space="preserve"> </w:t>
      </w:r>
      <w:r w:rsidRPr="00437046">
        <w:rPr>
          <w:b/>
          <w:bCs/>
        </w:rPr>
        <w:t>προώθηση συνεργασίας μεταξύ δημ</w:t>
      </w:r>
      <w:r w:rsidR="0099079D">
        <w:rPr>
          <w:b/>
          <w:bCs/>
        </w:rPr>
        <w:t>ο</w:t>
      </w:r>
      <w:r w:rsidRPr="00437046">
        <w:rPr>
          <w:b/>
          <w:bCs/>
        </w:rPr>
        <w:t>σ</w:t>
      </w:r>
      <w:r w:rsidR="0099079D">
        <w:rPr>
          <w:b/>
          <w:bCs/>
        </w:rPr>
        <w:t>ί</w:t>
      </w:r>
      <w:r w:rsidRPr="00437046">
        <w:rPr>
          <w:b/>
          <w:bCs/>
        </w:rPr>
        <w:t>ων και ιδιωτικών φορέων</w:t>
      </w:r>
      <w:r w:rsidR="00923F9B">
        <w:rPr>
          <w:b/>
          <w:bCs/>
        </w:rPr>
        <w:t xml:space="preserve"> </w:t>
      </w:r>
      <w:r w:rsidRPr="00437046">
        <w:t xml:space="preserve">είναι ουσιώδης, με στόχο την εναρμόνιση των εθνικών δράσεων με τους </w:t>
      </w:r>
      <w:r w:rsidR="0099079D">
        <w:t>Ε</w:t>
      </w:r>
      <w:r w:rsidRPr="00437046">
        <w:t>υρωπαϊκούς στόχους και τους μηχανισμούς χρηματοδότησης, ώστε οι πολιτικές νερού της ΕΕ να εφαρμόζονται αποτελεσματικά σε όλα τα επίπεδα.</w:t>
      </w:r>
    </w:p>
    <w:p w14:paraId="71C62082" w14:textId="77777777" w:rsidR="00FA2E18" w:rsidRPr="00B869EA" w:rsidRDefault="00FA2E18" w:rsidP="00FB2A83">
      <w:pPr>
        <w:spacing w:before="240" w:after="240"/>
        <w:jc w:val="both"/>
        <w:rPr>
          <w:b/>
          <w:bCs/>
        </w:rPr>
      </w:pPr>
      <w:r w:rsidRPr="00B869EA">
        <w:rPr>
          <w:b/>
          <w:bCs/>
        </w:rPr>
        <w:t>Επιπτώσεις των αυστηρών προτύπων ποιότητας νερού στον κατασκευαστικό τομέα</w:t>
      </w:r>
    </w:p>
    <w:p w14:paraId="58DA1954" w14:textId="2FB939A9" w:rsidR="00FA2E18" w:rsidRDefault="00FA2E18" w:rsidP="00FA2E18">
      <w:pPr>
        <w:spacing w:after="240"/>
        <w:jc w:val="both"/>
      </w:pPr>
      <w:r>
        <w:t>Από τ</w:t>
      </w:r>
      <w:r w:rsidRPr="009209AC">
        <w:t xml:space="preserve">α μέλη της </w:t>
      </w:r>
      <w:proofErr w:type="spellStart"/>
      <w:r w:rsidRPr="009209AC">
        <w:t>FIEC</w:t>
      </w:r>
      <w:proofErr w:type="spellEnd"/>
      <w:r w:rsidRPr="009209AC">
        <w:t xml:space="preserve"> </w:t>
      </w:r>
      <w:r w:rsidR="006268EE">
        <w:t>προ</w:t>
      </w:r>
      <w:r>
        <w:t xml:space="preserve">έρχονται σοβαρές </w:t>
      </w:r>
      <w:r w:rsidRPr="009209AC">
        <w:t>αναφ</w:t>
      </w:r>
      <w:r>
        <w:t>ορές σχετικά με τους</w:t>
      </w:r>
      <w:r w:rsidRPr="009209AC">
        <w:t xml:space="preserve"> </w:t>
      </w:r>
      <w:r w:rsidRPr="009209AC">
        <w:rPr>
          <w:b/>
          <w:bCs/>
        </w:rPr>
        <w:t>κ</w:t>
      </w:r>
      <w:r>
        <w:rPr>
          <w:b/>
          <w:bCs/>
        </w:rPr>
        <w:t>ι</w:t>
      </w:r>
      <w:r w:rsidRPr="009209AC">
        <w:rPr>
          <w:b/>
          <w:bCs/>
        </w:rPr>
        <w:t>νδ</w:t>
      </w:r>
      <w:r>
        <w:rPr>
          <w:b/>
          <w:bCs/>
        </w:rPr>
        <w:t>ύ</w:t>
      </w:r>
      <w:r w:rsidRPr="009209AC">
        <w:rPr>
          <w:b/>
          <w:bCs/>
        </w:rPr>
        <w:t>νο</w:t>
      </w:r>
      <w:r>
        <w:rPr>
          <w:b/>
          <w:bCs/>
        </w:rPr>
        <w:t>υς</w:t>
      </w:r>
      <w:r w:rsidRPr="009209AC">
        <w:rPr>
          <w:b/>
          <w:bCs/>
        </w:rPr>
        <w:t xml:space="preserve"> μη συμμόρφωσης με την</w:t>
      </w:r>
      <w:r>
        <w:rPr>
          <w:b/>
          <w:bCs/>
        </w:rPr>
        <w:t xml:space="preserve"> Οδηγία – πλαίσιο για τα νερά</w:t>
      </w:r>
      <w:r w:rsidRPr="009209AC">
        <w:rPr>
          <w:b/>
          <w:bCs/>
        </w:rPr>
        <w:t xml:space="preserve"> </w:t>
      </w:r>
      <w:r>
        <w:rPr>
          <w:b/>
          <w:bCs/>
        </w:rPr>
        <w:t>(</w:t>
      </w:r>
      <w:proofErr w:type="spellStart"/>
      <w:r w:rsidRPr="009209AC">
        <w:rPr>
          <w:b/>
          <w:bCs/>
        </w:rPr>
        <w:t>WFD</w:t>
      </w:r>
      <w:proofErr w:type="spellEnd"/>
      <w:r>
        <w:rPr>
          <w:b/>
          <w:bCs/>
        </w:rPr>
        <w:t xml:space="preserve">). </w:t>
      </w:r>
      <w:r>
        <w:t>Μεταξύ αυτών των κινδύνων</w:t>
      </w:r>
      <w:r w:rsidRPr="009209AC">
        <w:t xml:space="preserve"> </w:t>
      </w:r>
      <w:r>
        <w:t>συγκαταλέγ</w:t>
      </w:r>
      <w:r w:rsidR="009725D2">
        <w:t>ον</w:t>
      </w:r>
      <w:r>
        <w:t>ται και</w:t>
      </w:r>
      <w:r w:rsidRPr="009209AC">
        <w:t xml:space="preserve"> </w:t>
      </w:r>
      <w:r w:rsidR="009725D2">
        <w:t xml:space="preserve">οι </w:t>
      </w:r>
      <w:r w:rsidR="009725D2" w:rsidRPr="009725D2">
        <w:rPr>
          <w:b/>
          <w:bCs/>
        </w:rPr>
        <w:t>αλλαγές</w:t>
      </w:r>
      <w:r w:rsidRPr="009209AC">
        <w:rPr>
          <w:b/>
          <w:bCs/>
        </w:rPr>
        <w:t xml:space="preserve"> στον προγραμματισμό και </w:t>
      </w:r>
      <w:r w:rsidR="009725D2">
        <w:rPr>
          <w:b/>
          <w:bCs/>
        </w:rPr>
        <w:t>καθώς και η επίδραση σ</w:t>
      </w:r>
      <w:r w:rsidRPr="009209AC">
        <w:rPr>
          <w:b/>
          <w:bCs/>
        </w:rPr>
        <w:t xml:space="preserve">την αδειοδότηση </w:t>
      </w:r>
      <w:r>
        <w:rPr>
          <w:b/>
          <w:bCs/>
        </w:rPr>
        <w:t xml:space="preserve">των κατασκευαστικών </w:t>
      </w:r>
      <w:r w:rsidRPr="009209AC">
        <w:rPr>
          <w:b/>
          <w:bCs/>
        </w:rPr>
        <w:t>έργων</w:t>
      </w:r>
      <w:r w:rsidRPr="009209AC">
        <w:t xml:space="preserve">. Εάν </w:t>
      </w:r>
      <w:r>
        <w:t xml:space="preserve">εκτιμηθεί ότι </w:t>
      </w:r>
      <w:r w:rsidRPr="009209AC">
        <w:t xml:space="preserve">ένα έργο </w:t>
      </w:r>
      <w:r>
        <w:t>μπορεί</w:t>
      </w:r>
      <w:r w:rsidRPr="009209AC">
        <w:t xml:space="preserve"> να προκαλέσει υποβάθμιση της ποιότητας του νερού ή </w:t>
      </w:r>
      <w:r>
        <w:t xml:space="preserve">ότι διαταράσσει </w:t>
      </w:r>
      <w:r w:rsidR="001874A8">
        <w:t>οικολογικές ισορροπίες</w:t>
      </w:r>
      <w:r w:rsidRPr="009209AC">
        <w:t xml:space="preserve">, </w:t>
      </w:r>
      <w:r>
        <w:t xml:space="preserve">ενδεχομένως να ανακληθούν </w:t>
      </w:r>
      <w:r w:rsidRPr="009209AC">
        <w:t xml:space="preserve">οι </w:t>
      </w:r>
      <w:r>
        <w:t xml:space="preserve">σχετικές </w:t>
      </w:r>
      <w:r w:rsidRPr="009209AC">
        <w:t>οικοδομικές άδειες</w:t>
      </w:r>
      <w:r w:rsidR="006522E6">
        <w:t xml:space="preserve"> του έργου</w:t>
      </w:r>
      <w:r>
        <w:t>,</w:t>
      </w:r>
      <w:r w:rsidRPr="009209AC">
        <w:t xml:space="preserve"> </w:t>
      </w:r>
      <w:r w:rsidR="006522E6">
        <w:t>όπως επιτρέπεται από τα</w:t>
      </w:r>
      <w:r>
        <w:t xml:space="preserve"> προβλεπόμενα της</w:t>
      </w:r>
      <w:r w:rsidRPr="009209AC">
        <w:t xml:space="preserve"> </w:t>
      </w:r>
      <w:proofErr w:type="spellStart"/>
      <w:r w:rsidRPr="009209AC">
        <w:t>WFD</w:t>
      </w:r>
      <w:proofErr w:type="spellEnd"/>
      <w:r w:rsidRPr="009209AC">
        <w:t xml:space="preserve">. </w:t>
      </w:r>
      <w:r>
        <w:t xml:space="preserve">Το ίδιο μπορεί </w:t>
      </w:r>
      <w:r w:rsidRPr="009209AC">
        <w:t xml:space="preserve"> </w:t>
      </w:r>
      <w:r>
        <w:t xml:space="preserve">να συμβεί </w:t>
      </w:r>
      <w:r w:rsidRPr="009209AC">
        <w:t>κα</w:t>
      </w:r>
      <w:r>
        <w:t>τά</w:t>
      </w:r>
      <w:r w:rsidRPr="009209AC">
        <w:t xml:space="preserve"> τη μεταφορά </w:t>
      </w:r>
      <w:r>
        <w:t>ανεπεξέργαστου</w:t>
      </w:r>
      <w:r w:rsidRPr="009209AC">
        <w:t xml:space="preserve"> νερού</w:t>
      </w:r>
      <w:r>
        <w:t xml:space="preserve"> σε άλλη </w:t>
      </w:r>
      <w:r>
        <w:lastRenderedPageBreak/>
        <w:t>περιοχή,</w:t>
      </w:r>
      <w:r w:rsidRPr="009209AC">
        <w:t xml:space="preserve"> </w:t>
      </w:r>
      <w:r>
        <w:t>η οποία</w:t>
      </w:r>
      <w:r w:rsidRPr="009209AC">
        <w:t xml:space="preserve"> μπορεί να προκαλέσει προσωρινή υποβάθμιση </w:t>
      </w:r>
      <w:r>
        <w:t>της ποιότητας</w:t>
      </w:r>
      <w:r w:rsidRPr="009209AC">
        <w:t xml:space="preserve">, π.χ. </w:t>
      </w:r>
      <w:r>
        <w:t xml:space="preserve">όπως στις περιπτώσεις όπου </w:t>
      </w:r>
      <w:r w:rsidRPr="009209AC">
        <w:t xml:space="preserve">αντλείται </w:t>
      </w:r>
      <w:r>
        <w:t xml:space="preserve">νερό από τα θεμέλια ενός έργου, </w:t>
      </w:r>
      <w:r w:rsidRPr="009209AC">
        <w:t xml:space="preserve">για να προχωρήσουν οι </w:t>
      </w:r>
      <w:r>
        <w:t xml:space="preserve">κατασκευαστικές </w:t>
      </w:r>
      <w:r w:rsidRPr="009209AC">
        <w:t>εργασίες.</w:t>
      </w:r>
      <w:r>
        <w:t xml:space="preserve"> Συνεπώς</w:t>
      </w:r>
      <w:r w:rsidR="005E6E7E">
        <w:t>,</w:t>
      </w:r>
      <w:r w:rsidRPr="007F5EE3">
        <w:t xml:space="preserve"> ακόμη</w:t>
      </w:r>
      <w:r>
        <w:rPr>
          <w:rFonts w:ascii="Segoe UI" w:hAnsi="Segoe UI" w:cs="Segoe UI"/>
          <w:color w:val="FFFFFF"/>
        </w:rPr>
        <w:t xml:space="preserve"> </w:t>
      </w:r>
      <w:r w:rsidRPr="008E2381">
        <w:t>και</w:t>
      </w:r>
      <w:r>
        <w:t xml:space="preserve"> </w:t>
      </w:r>
      <w:r w:rsidRPr="008E2381">
        <w:rPr>
          <w:b/>
          <w:bCs/>
        </w:rPr>
        <w:t>ουσιώδη έργα υποδομής</w:t>
      </w:r>
      <w:r w:rsidRPr="008E2381">
        <w:t xml:space="preserve">, που </w:t>
      </w:r>
      <w:r w:rsidR="00E16B28">
        <w:t>συνεισφέρουν</w:t>
      </w:r>
      <w:r w:rsidRPr="008E2381">
        <w:t xml:space="preserve"> </w:t>
      </w:r>
      <w:r w:rsidR="00E16B28">
        <w:t>σ</w:t>
      </w:r>
      <w:r w:rsidRPr="008E2381">
        <w:t xml:space="preserve">την ανθεκτικότητα </w:t>
      </w:r>
      <w:r>
        <w:t xml:space="preserve">των </w:t>
      </w:r>
      <w:r w:rsidR="00E16B28">
        <w:t>υδάτων</w:t>
      </w:r>
      <w:r w:rsidRPr="008E2381">
        <w:t xml:space="preserve"> (</w:t>
      </w:r>
      <w:r w:rsidR="00D93582">
        <w:t xml:space="preserve">όπως </w:t>
      </w:r>
      <w:r w:rsidRPr="008E2381">
        <w:t>π.χ. ενίσχυση αναχωμάτων) ή κατασκευές κατοικιών, μπορεί να</w:t>
      </w:r>
      <w:r>
        <w:t xml:space="preserve"> </w:t>
      </w:r>
      <w:r w:rsidRPr="008E2381">
        <w:rPr>
          <w:b/>
          <w:bCs/>
        </w:rPr>
        <w:t>μπλοκαριστούν ή να καθυστερήσουν</w:t>
      </w:r>
      <w:r w:rsidRPr="008E2381">
        <w:t xml:space="preserve">, </w:t>
      </w:r>
      <w:r>
        <w:t xml:space="preserve">σε περίπτωση μη </w:t>
      </w:r>
      <w:r w:rsidRPr="008E2381">
        <w:t>συμμόρφωση</w:t>
      </w:r>
      <w:r>
        <w:t>ς</w:t>
      </w:r>
      <w:r w:rsidRPr="008E2381">
        <w:t xml:space="preserve"> με τα αυστηρά πρότυπα ποιότητας </w:t>
      </w:r>
      <w:r>
        <w:t>των υδάτων.</w:t>
      </w:r>
    </w:p>
    <w:p w14:paraId="420AA054" w14:textId="5193DB70" w:rsidR="00FA2E18" w:rsidRDefault="00FA2E18" w:rsidP="00FA2E18">
      <w:pPr>
        <w:spacing w:after="240"/>
        <w:jc w:val="both"/>
      </w:pPr>
      <w:r>
        <w:t xml:space="preserve">Σχετικά με τα προαναφερόμενα, έχει ήδη δημοσιευτεί μελέτη από </w:t>
      </w:r>
      <w:r w:rsidRPr="0074489C">
        <w:t xml:space="preserve">μέλος </w:t>
      </w:r>
      <w:r>
        <w:t xml:space="preserve">της </w:t>
      </w:r>
      <w:proofErr w:type="spellStart"/>
      <w:r w:rsidRPr="0074489C">
        <w:t>FIEC</w:t>
      </w:r>
      <w:proofErr w:type="spellEnd"/>
      <w:r>
        <w:t>,</w:t>
      </w:r>
      <w:r w:rsidRPr="0074489C">
        <w:t xml:space="preserve"> τη</w:t>
      </w:r>
      <w:r>
        <w:t>ν</w:t>
      </w:r>
      <w:r w:rsidRPr="0074489C">
        <w:t xml:space="preserve"> </w:t>
      </w:r>
      <w:r>
        <w:t xml:space="preserve">εταιρεία </w:t>
      </w:r>
      <w:proofErr w:type="spellStart"/>
      <w:r w:rsidRPr="0074489C">
        <w:t>Bouwend</w:t>
      </w:r>
      <w:proofErr w:type="spellEnd"/>
      <w:r w:rsidRPr="0074489C">
        <w:t xml:space="preserve"> </w:t>
      </w:r>
      <w:proofErr w:type="spellStart"/>
      <w:r w:rsidRPr="0074489C">
        <w:t>Nederland</w:t>
      </w:r>
      <w:proofErr w:type="spellEnd"/>
      <w:r>
        <w:t xml:space="preserve">, σύμφωνα με την οποία </w:t>
      </w:r>
      <w:r w:rsidRPr="0074489C">
        <w:t>στην Ολλανδία</w:t>
      </w:r>
      <w:r>
        <w:t xml:space="preserve"> </w:t>
      </w:r>
      <w:r w:rsidRPr="0074489C">
        <w:t xml:space="preserve">ο ετήσιος τζίρος </w:t>
      </w:r>
      <w:r>
        <w:t xml:space="preserve">των </w:t>
      </w:r>
      <w:r w:rsidRPr="0074489C">
        <w:t xml:space="preserve">17,5 δισ. ευρώ </w:t>
      </w:r>
      <w:r>
        <w:t>κινδυνεύει</w:t>
      </w:r>
      <w:r w:rsidR="006F0435">
        <w:t xml:space="preserve"> να μειωθεί</w:t>
      </w:r>
      <w:r>
        <w:t xml:space="preserve">, </w:t>
      </w:r>
      <w:r w:rsidRPr="0074489C">
        <w:t>εάν</w:t>
      </w:r>
      <w:r>
        <w:t xml:space="preserve"> τα κατασκευαστικά</w:t>
      </w:r>
      <w:r w:rsidRPr="0074489C">
        <w:t xml:space="preserve"> έργα σταματήσουν</w:t>
      </w:r>
      <w:r>
        <w:t>,</w:t>
      </w:r>
      <w:r w:rsidRPr="0074489C">
        <w:t xml:space="preserve"> λόγω</w:t>
      </w:r>
      <w:r>
        <w:t xml:space="preserve"> της </w:t>
      </w:r>
      <w:r w:rsidR="00F223C0">
        <w:t>μ</w:t>
      </w:r>
      <w:r>
        <w:t xml:space="preserve">η συμμόρφωσης με τις απαιτήσεις </w:t>
      </w:r>
      <w:r w:rsidRPr="0074489C">
        <w:t xml:space="preserve">της </w:t>
      </w:r>
      <w:r>
        <w:t>Οδηγίας για τα νερά</w:t>
      </w:r>
      <w:r w:rsidRPr="0074489C">
        <w:t xml:space="preserve">. </w:t>
      </w:r>
      <w:r>
        <w:t>Επισημαίνεται έτσι</w:t>
      </w:r>
      <w:r w:rsidRPr="0074489C">
        <w:t xml:space="preserve"> </w:t>
      </w:r>
      <w:r>
        <w:t>ο</w:t>
      </w:r>
      <w:r w:rsidRPr="0074489C">
        <w:t xml:space="preserve"> πιθανό</w:t>
      </w:r>
      <w:r>
        <w:t xml:space="preserve">ς </w:t>
      </w:r>
      <w:r w:rsidRPr="0074489C">
        <w:t>συστημικό</w:t>
      </w:r>
      <w:r>
        <w:t>ς</w:t>
      </w:r>
      <w:r w:rsidRPr="0074489C">
        <w:t xml:space="preserve"> οικονομικό</w:t>
      </w:r>
      <w:r>
        <w:t>ς</w:t>
      </w:r>
      <w:r w:rsidRPr="0074489C">
        <w:t xml:space="preserve"> αντίκτυπο</w:t>
      </w:r>
      <w:r>
        <w:t xml:space="preserve">ς </w:t>
      </w:r>
      <w:r w:rsidRPr="0074489C">
        <w:t xml:space="preserve">της </w:t>
      </w:r>
      <w:r>
        <w:t>κατά γράμμα</w:t>
      </w:r>
      <w:r w:rsidRPr="0074489C">
        <w:t xml:space="preserve"> επιβολής της πολιτικής για το νερό, ειδικά </w:t>
      </w:r>
      <w:r w:rsidR="00F223C0">
        <w:t>στις περιπτώσεις που</w:t>
      </w:r>
      <w:r w:rsidRPr="0074489C">
        <w:t xml:space="preserve"> η ερμηνεία της νομοθεσίας δεν λαμβάνει υπόψη τ</w:t>
      </w:r>
      <w:r>
        <w:t>α δεδομένα</w:t>
      </w:r>
      <w:r w:rsidRPr="0074489C">
        <w:t xml:space="preserve"> </w:t>
      </w:r>
      <w:r>
        <w:t xml:space="preserve">της </w:t>
      </w:r>
      <w:r w:rsidRPr="0074489C">
        <w:t>πραγματικότητ</w:t>
      </w:r>
      <w:r>
        <w:t>ας των τεχνικών έργων</w:t>
      </w:r>
      <w:r w:rsidRPr="0074489C">
        <w:t xml:space="preserve"> και </w:t>
      </w:r>
      <w:r>
        <w:t>την προσαρμογή στον κατασκευαστικό τομέα</w:t>
      </w:r>
      <w:r w:rsidRPr="0074489C">
        <w:t>.</w:t>
      </w:r>
    </w:p>
    <w:p w14:paraId="2CB5972D" w14:textId="77777777" w:rsidR="00FA2E18" w:rsidRPr="0044593A" w:rsidRDefault="00FA2E18" w:rsidP="00FA2E18">
      <w:pPr>
        <w:spacing w:after="240"/>
        <w:jc w:val="both"/>
        <w:rPr>
          <w:b/>
          <w:bCs/>
        </w:rPr>
      </w:pPr>
      <w:r w:rsidRPr="0044593A">
        <w:rPr>
          <w:b/>
          <w:bCs/>
        </w:rPr>
        <w:t>Ψηφιακές τεχνολογίες ως κλειδί για τον εκσυγχρονισμό του ευρωπαϊκού δικτύου νερού</w:t>
      </w:r>
    </w:p>
    <w:p w14:paraId="4D7558F6" w14:textId="77777777" w:rsidR="00FA2E18" w:rsidRPr="0044593A" w:rsidRDefault="00FA2E18" w:rsidP="00FA2E18">
      <w:pPr>
        <w:spacing w:after="240"/>
        <w:jc w:val="both"/>
      </w:pPr>
      <w:r w:rsidRPr="0044593A">
        <w:t>Η </w:t>
      </w:r>
      <w:r w:rsidRPr="0044593A">
        <w:rPr>
          <w:b/>
          <w:bCs/>
        </w:rPr>
        <w:t>ψηφιοποίηση</w:t>
      </w:r>
      <w:r>
        <w:rPr>
          <w:b/>
          <w:bCs/>
        </w:rPr>
        <w:t xml:space="preserve"> </w:t>
      </w:r>
      <w:r w:rsidRPr="0044593A">
        <w:t>μετασχηματίζει ταχύτατα τον τρόπο που η Ευρώπη διαχειρίζεται τους υδάτινους πόρους της, προσφέροντας ισχυρά εργαλεία για:</w:t>
      </w:r>
    </w:p>
    <w:p w14:paraId="29E2B760" w14:textId="77777777" w:rsidR="00FA2E18" w:rsidRPr="0044593A" w:rsidRDefault="00FA2E18" w:rsidP="00FA2E18">
      <w:pPr>
        <w:pStyle w:val="a6"/>
        <w:numPr>
          <w:ilvl w:val="0"/>
          <w:numId w:val="11"/>
        </w:numPr>
        <w:spacing w:after="240"/>
        <w:jc w:val="both"/>
      </w:pPr>
      <w:r w:rsidRPr="0044593A">
        <w:t xml:space="preserve">Βελτίωση </w:t>
      </w:r>
      <w:r>
        <w:t xml:space="preserve">της </w:t>
      </w:r>
      <w:r w:rsidRPr="001C4DBB">
        <w:rPr>
          <w:b/>
          <w:bCs/>
        </w:rPr>
        <w:t>αποδοτικότητας</w:t>
      </w:r>
    </w:p>
    <w:p w14:paraId="79A1A7D3" w14:textId="77777777" w:rsidR="00FA2E18" w:rsidRPr="0044593A" w:rsidRDefault="00FA2E18" w:rsidP="00FA2E18">
      <w:pPr>
        <w:pStyle w:val="a6"/>
        <w:numPr>
          <w:ilvl w:val="0"/>
          <w:numId w:val="11"/>
        </w:numPr>
        <w:spacing w:after="240"/>
        <w:jc w:val="both"/>
      </w:pPr>
      <w:r w:rsidRPr="0044593A">
        <w:t xml:space="preserve">Ενίσχυση </w:t>
      </w:r>
      <w:r>
        <w:t xml:space="preserve">της </w:t>
      </w:r>
      <w:r w:rsidRPr="001C4DBB">
        <w:rPr>
          <w:b/>
          <w:bCs/>
        </w:rPr>
        <w:t>ανθεκτικότητας</w:t>
      </w:r>
    </w:p>
    <w:p w14:paraId="49B05492" w14:textId="77777777" w:rsidR="00FA2E18" w:rsidRPr="0044593A" w:rsidRDefault="00FA2E18" w:rsidP="00FA2E18">
      <w:pPr>
        <w:pStyle w:val="a6"/>
        <w:numPr>
          <w:ilvl w:val="0"/>
          <w:numId w:val="11"/>
        </w:numPr>
        <w:spacing w:after="240"/>
        <w:jc w:val="both"/>
      </w:pPr>
      <w:r w:rsidRPr="00DF2B29">
        <w:rPr>
          <w:b/>
          <w:bCs/>
        </w:rPr>
        <w:t>Διαφάνεια</w:t>
      </w:r>
      <w:r w:rsidRPr="0044593A">
        <w:t xml:space="preserve"> σε ολόκληρο τον κύκλο του νερού</w:t>
      </w:r>
    </w:p>
    <w:p w14:paraId="0CA935BE" w14:textId="0B15DF0D" w:rsidR="00FA2E18" w:rsidRPr="0044593A" w:rsidRDefault="00FA2E18" w:rsidP="00FA2E18">
      <w:pPr>
        <w:spacing w:after="240"/>
        <w:jc w:val="both"/>
      </w:pPr>
      <w:r w:rsidRPr="0044593A">
        <w:t>Από</w:t>
      </w:r>
      <w:r>
        <w:t xml:space="preserve"> την εγκατάσταση </w:t>
      </w:r>
      <w:r w:rsidRPr="0044593A">
        <w:rPr>
          <w:b/>
          <w:bCs/>
        </w:rPr>
        <w:t>έξυπν</w:t>
      </w:r>
      <w:r>
        <w:rPr>
          <w:b/>
          <w:bCs/>
        </w:rPr>
        <w:t>ων</w:t>
      </w:r>
      <w:r w:rsidRPr="0044593A">
        <w:rPr>
          <w:b/>
          <w:bCs/>
        </w:rPr>
        <w:t xml:space="preserve"> μετρητ</w:t>
      </w:r>
      <w:r>
        <w:rPr>
          <w:b/>
          <w:bCs/>
        </w:rPr>
        <w:t xml:space="preserve">ών </w:t>
      </w:r>
      <w:r w:rsidRPr="0044593A">
        <w:t xml:space="preserve">και </w:t>
      </w:r>
      <w:r>
        <w:t xml:space="preserve">την </w:t>
      </w:r>
      <w:r w:rsidRPr="0044593A">
        <w:t>παρακολούθηση σε πραγματικό χρόνο</w:t>
      </w:r>
      <w:r>
        <w:t xml:space="preserve"> των υδατικών πόρων</w:t>
      </w:r>
      <w:r w:rsidRPr="0044593A">
        <w:t xml:space="preserve">, </w:t>
      </w:r>
      <w:r>
        <w:t xml:space="preserve">έως την </w:t>
      </w:r>
      <w:r>
        <w:rPr>
          <w:b/>
          <w:bCs/>
        </w:rPr>
        <w:t>προληπτική</w:t>
      </w:r>
      <w:r w:rsidRPr="0044593A">
        <w:rPr>
          <w:b/>
          <w:bCs/>
        </w:rPr>
        <w:t xml:space="preserve"> συντήρηση</w:t>
      </w:r>
      <w:r>
        <w:rPr>
          <w:b/>
          <w:bCs/>
        </w:rPr>
        <w:t xml:space="preserve"> </w:t>
      </w:r>
      <w:r w:rsidRPr="0044593A">
        <w:t>και</w:t>
      </w:r>
      <w:r>
        <w:t xml:space="preserve"> την δόμηση </w:t>
      </w:r>
      <w:r>
        <w:rPr>
          <w:b/>
          <w:bCs/>
        </w:rPr>
        <w:t>ολοκληρωμένων</w:t>
      </w:r>
      <w:r w:rsidRPr="0044593A">
        <w:rPr>
          <w:b/>
          <w:bCs/>
        </w:rPr>
        <w:t xml:space="preserve"> βάσε</w:t>
      </w:r>
      <w:r>
        <w:rPr>
          <w:b/>
          <w:bCs/>
        </w:rPr>
        <w:t>ων</w:t>
      </w:r>
      <w:r w:rsidRPr="0044593A">
        <w:rPr>
          <w:b/>
          <w:bCs/>
        </w:rPr>
        <w:t xml:space="preserve"> δεδομένων νερού</w:t>
      </w:r>
      <w:r w:rsidRPr="0044593A">
        <w:t>, οι ψηφιακές λύσεις αναδιαμορφώνουν τον τρόπο σχεδιασμού, κατασκευής και λειτουργίας των υποδομών. Τα</w:t>
      </w:r>
      <w:r>
        <w:t xml:space="preserve"> </w:t>
      </w:r>
      <w:r w:rsidRPr="0044593A">
        <w:rPr>
          <w:b/>
          <w:bCs/>
        </w:rPr>
        <w:t>έξυπνα δίκτυα νερού</w:t>
      </w:r>
      <w:r>
        <w:rPr>
          <w:b/>
          <w:bCs/>
        </w:rPr>
        <w:t xml:space="preserve"> </w:t>
      </w:r>
      <w:r w:rsidRPr="0044593A">
        <w:t xml:space="preserve">είναι </w:t>
      </w:r>
      <w:r>
        <w:t xml:space="preserve">κομβικά </w:t>
      </w:r>
      <w:r w:rsidRPr="0044593A">
        <w:t>για</w:t>
      </w:r>
      <w:r>
        <w:t xml:space="preserve"> την β</w:t>
      </w:r>
      <w:r w:rsidRPr="0044593A">
        <w:t xml:space="preserve">ελτίωση </w:t>
      </w:r>
      <w:r>
        <w:t xml:space="preserve">της </w:t>
      </w:r>
      <w:r w:rsidR="00877769">
        <w:t>διαχείρισής τους</w:t>
      </w:r>
      <w:r w:rsidRPr="004E7670">
        <w:t xml:space="preserve">, την μείωση των απωλειών νερού και την ενίσχυση της αξιοπιστίας </w:t>
      </w:r>
      <w:r>
        <w:t xml:space="preserve">των </w:t>
      </w:r>
      <w:proofErr w:type="spellStart"/>
      <w:r>
        <w:t>παρεχομένων</w:t>
      </w:r>
      <w:proofErr w:type="spellEnd"/>
      <w:r>
        <w:t xml:space="preserve"> </w:t>
      </w:r>
      <w:r w:rsidRPr="004E7670">
        <w:t>υπηρεσιών</w:t>
      </w:r>
    </w:p>
    <w:p w14:paraId="527F5F30" w14:textId="5B83D803" w:rsidR="00FA2E18" w:rsidRPr="0044593A" w:rsidRDefault="00FA2E18" w:rsidP="00FA2E18">
      <w:pPr>
        <w:spacing w:after="240"/>
        <w:jc w:val="both"/>
      </w:pPr>
      <w:r>
        <w:t xml:space="preserve">Όλα τα παραπάνω θα </w:t>
      </w:r>
      <w:r w:rsidRPr="0044593A">
        <w:t>πρέπει να</w:t>
      </w:r>
      <w:r>
        <w:t xml:space="preserve"> προβλεφθούν και να </w:t>
      </w:r>
      <w:r w:rsidRPr="0044593A">
        <w:rPr>
          <w:b/>
          <w:bCs/>
        </w:rPr>
        <w:t xml:space="preserve">ενσωματωθούν </w:t>
      </w:r>
      <w:r>
        <w:rPr>
          <w:b/>
          <w:bCs/>
        </w:rPr>
        <w:t>σ</w:t>
      </w:r>
      <w:r w:rsidRPr="0044593A">
        <w:rPr>
          <w:b/>
          <w:bCs/>
        </w:rPr>
        <w:t xml:space="preserve">το </w:t>
      </w:r>
      <w:r>
        <w:rPr>
          <w:b/>
          <w:bCs/>
        </w:rPr>
        <w:t xml:space="preserve">αρχικό </w:t>
      </w:r>
      <w:r w:rsidRPr="0044593A">
        <w:rPr>
          <w:b/>
          <w:bCs/>
        </w:rPr>
        <w:t>στάδιο σχεδιασμού</w:t>
      </w:r>
      <w:r>
        <w:rPr>
          <w:b/>
          <w:bCs/>
        </w:rPr>
        <w:t xml:space="preserve"> </w:t>
      </w:r>
      <w:r w:rsidR="00083320">
        <w:rPr>
          <w:b/>
          <w:bCs/>
        </w:rPr>
        <w:t xml:space="preserve">των έργων </w:t>
      </w:r>
      <w:r w:rsidRPr="006B69EB">
        <w:t>και για τον σκοπό αυτό α</w:t>
      </w:r>
      <w:r w:rsidRPr="0044593A">
        <w:t>παιτείται στενός συντονισμός μεταξύ</w:t>
      </w:r>
      <w:r>
        <w:t xml:space="preserve"> ε</w:t>
      </w:r>
      <w:r w:rsidRPr="0044593A">
        <w:t>πιχειρήσεων ύδρευσης</w:t>
      </w:r>
      <w:r w:rsidRPr="00480609">
        <w:t xml:space="preserve">, </w:t>
      </w:r>
      <w:proofErr w:type="spellStart"/>
      <w:r>
        <w:t>π</w:t>
      </w:r>
      <w:r w:rsidRPr="0044593A">
        <w:t>αρόχων</w:t>
      </w:r>
      <w:proofErr w:type="spellEnd"/>
      <w:r w:rsidRPr="0044593A">
        <w:t xml:space="preserve"> τεχνολογίας</w:t>
      </w:r>
      <w:r>
        <w:t xml:space="preserve"> και κ</w:t>
      </w:r>
      <w:r w:rsidRPr="0044593A">
        <w:t>ατασκευαστικών εταιρειών</w:t>
      </w:r>
      <w:r w:rsidR="00083320">
        <w:t>.</w:t>
      </w:r>
    </w:p>
    <w:p w14:paraId="7B7391DF" w14:textId="584CCEF3" w:rsidR="00FA2E18" w:rsidRPr="0044593A" w:rsidRDefault="00FA2E18" w:rsidP="00FA2E18">
      <w:pPr>
        <w:spacing w:after="240"/>
        <w:jc w:val="both"/>
      </w:pPr>
      <w:r w:rsidRPr="0044593A">
        <w:t>Οι εργολάβοι ενσωματώνουν όλο και περισσότερ</w:t>
      </w:r>
      <w:r w:rsidR="00DF2B29">
        <w:t>α</w:t>
      </w:r>
      <w:r>
        <w:t xml:space="preserve"> </w:t>
      </w:r>
      <w:r w:rsidRPr="00A72717">
        <w:rPr>
          <w:b/>
          <w:bCs/>
        </w:rPr>
        <w:t>σύγχρονα ψηφιακά</w:t>
      </w:r>
      <w:r>
        <w:t xml:space="preserve"> </w:t>
      </w:r>
      <w:r w:rsidRPr="0044593A">
        <w:rPr>
          <w:b/>
          <w:bCs/>
        </w:rPr>
        <w:t xml:space="preserve">εργαλεία όπως </w:t>
      </w:r>
      <w:proofErr w:type="spellStart"/>
      <w:r w:rsidRPr="0044593A">
        <w:rPr>
          <w:b/>
          <w:bCs/>
        </w:rPr>
        <w:t>BIM</w:t>
      </w:r>
      <w:proofErr w:type="spellEnd"/>
      <w:r w:rsidRPr="0044593A">
        <w:rPr>
          <w:b/>
          <w:bCs/>
        </w:rPr>
        <w:t xml:space="preserve"> (</w:t>
      </w:r>
      <w:proofErr w:type="spellStart"/>
      <w:r w:rsidRPr="0044593A">
        <w:rPr>
          <w:b/>
          <w:bCs/>
        </w:rPr>
        <w:t>Building</w:t>
      </w:r>
      <w:proofErr w:type="spellEnd"/>
      <w:r w:rsidRPr="0044593A">
        <w:rPr>
          <w:b/>
          <w:bCs/>
        </w:rPr>
        <w:t xml:space="preserve"> Information </w:t>
      </w:r>
      <w:proofErr w:type="spellStart"/>
      <w:r w:rsidRPr="0044593A">
        <w:rPr>
          <w:b/>
          <w:bCs/>
        </w:rPr>
        <w:t>Modelling</w:t>
      </w:r>
      <w:proofErr w:type="spellEnd"/>
      <w:r w:rsidRPr="0044593A">
        <w:rPr>
          <w:b/>
          <w:bCs/>
        </w:rPr>
        <w:t>)</w:t>
      </w:r>
      <w:r w:rsidRPr="0044593A">
        <w:t>,</w:t>
      </w:r>
      <w:r>
        <w:t xml:space="preserve"> </w:t>
      </w:r>
      <w:r w:rsidRPr="0044593A">
        <w:rPr>
          <w:b/>
          <w:bCs/>
        </w:rPr>
        <w:t>πλατφόρμε</w:t>
      </w:r>
      <w:r>
        <w:rPr>
          <w:b/>
          <w:bCs/>
        </w:rPr>
        <w:t xml:space="preserve">ς </w:t>
      </w:r>
      <w:proofErr w:type="spellStart"/>
      <w:r w:rsidRPr="0044593A">
        <w:rPr>
          <w:b/>
          <w:bCs/>
        </w:rPr>
        <w:t>γεωχωρικ</w:t>
      </w:r>
      <w:r>
        <w:rPr>
          <w:b/>
          <w:bCs/>
        </w:rPr>
        <w:t>ών</w:t>
      </w:r>
      <w:proofErr w:type="spellEnd"/>
      <w:r w:rsidRPr="0044593A">
        <w:rPr>
          <w:b/>
          <w:bCs/>
        </w:rPr>
        <w:t xml:space="preserve"> δεδομένων</w:t>
      </w:r>
      <w:r>
        <w:t xml:space="preserve"> </w:t>
      </w:r>
      <w:r w:rsidRPr="0044593A">
        <w:t>και</w:t>
      </w:r>
      <w:r>
        <w:t xml:space="preserve"> </w:t>
      </w:r>
      <w:r>
        <w:rPr>
          <w:b/>
          <w:bCs/>
        </w:rPr>
        <w:t xml:space="preserve">συστήματα </w:t>
      </w:r>
      <w:proofErr w:type="spellStart"/>
      <w:r>
        <w:rPr>
          <w:b/>
          <w:bCs/>
        </w:rPr>
        <w:t>τηλε</w:t>
      </w:r>
      <w:proofErr w:type="spellEnd"/>
      <w:r>
        <w:rPr>
          <w:b/>
          <w:bCs/>
        </w:rPr>
        <w:t>-εποπτείας</w:t>
      </w:r>
      <w:r w:rsidRPr="0044593A">
        <w:t xml:space="preserve">. </w:t>
      </w:r>
      <w:r>
        <w:t>Αυτά τα χρήσιμα</w:t>
      </w:r>
      <w:r w:rsidRPr="0044593A">
        <w:t xml:space="preserve"> εργαλεία</w:t>
      </w:r>
      <w:r>
        <w:t xml:space="preserve"> β</w:t>
      </w:r>
      <w:r w:rsidRPr="0044593A">
        <w:t xml:space="preserve">ελτιώνουν την </w:t>
      </w:r>
      <w:r>
        <w:t>αξιοπιστία των συστημάτων, μ</w:t>
      </w:r>
      <w:r w:rsidRPr="0044593A">
        <w:t>ειώνουν τα σφάλματα</w:t>
      </w:r>
      <w:r>
        <w:t xml:space="preserve"> και ε</w:t>
      </w:r>
      <w:r w:rsidRPr="0044593A">
        <w:t>πιτρέπουν την</w:t>
      </w:r>
      <w:r>
        <w:t xml:space="preserve"> </w:t>
      </w:r>
      <w:r w:rsidRPr="00DF2B29">
        <w:t xml:space="preserve">βελτιστοποίηση </w:t>
      </w:r>
      <w:r w:rsidR="00484239" w:rsidRPr="00DF2B29">
        <w:t>σ</w:t>
      </w:r>
      <w:r w:rsidRPr="00DF2B29">
        <w:t>το</w:t>
      </w:r>
      <w:r w:rsidR="00484239" w:rsidRPr="00DF2B29">
        <w:t>ν</w:t>
      </w:r>
      <w:r w:rsidRPr="00DF2B29">
        <w:t xml:space="preserve"> σχεδιασμ</w:t>
      </w:r>
      <w:r w:rsidR="00484239" w:rsidRPr="00DF2B29">
        <w:t>ό</w:t>
      </w:r>
      <w:r w:rsidRPr="00DF2B29">
        <w:t xml:space="preserve"> των συστημάτων</w:t>
      </w:r>
      <w:r w:rsidR="00FF371E">
        <w:t>,</w:t>
      </w:r>
      <w:r>
        <w:rPr>
          <w:b/>
          <w:bCs/>
        </w:rPr>
        <w:t xml:space="preserve"> </w:t>
      </w:r>
      <w:r w:rsidR="00823E70" w:rsidRPr="00823E70">
        <w:t>με βάση</w:t>
      </w:r>
      <w:r w:rsidR="00823E70">
        <w:rPr>
          <w:b/>
          <w:bCs/>
        </w:rPr>
        <w:t xml:space="preserve"> </w:t>
      </w:r>
      <w:r w:rsidRPr="0044593A">
        <w:t>περιβαλλοντικ</w:t>
      </w:r>
      <w:r>
        <w:t>ά</w:t>
      </w:r>
      <w:r w:rsidRPr="0044593A">
        <w:t>, υδρολογικ</w:t>
      </w:r>
      <w:r>
        <w:t>ά</w:t>
      </w:r>
      <w:r w:rsidRPr="0044593A">
        <w:t xml:space="preserve"> και καταναλωτικ</w:t>
      </w:r>
      <w:r>
        <w:t>ά</w:t>
      </w:r>
      <w:r w:rsidRPr="0044593A">
        <w:t xml:space="preserve"> δεδομέν</w:t>
      </w:r>
      <w:r>
        <w:t>α. Επί πλέον, αποτελούν εξαιρετικά εργαλεία για την δημιουργία</w:t>
      </w:r>
      <w:r w:rsidRPr="0044593A">
        <w:t xml:space="preserve"> πιο αποδοτικ</w:t>
      </w:r>
      <w:r>
        <w:t>ών</w:t>
      </w:r>
      <w:r w:rsidRPr="0044593A">
        <w:t xml:space="preserve"> διαδικασ</w:t>
      </w:r>
      <w:r>
        <w:t>ιών</w:t>
      </w:r>
      <w:r w:rsidRPr="0044593A">
        <w:t xml:space="preserve"> κατασκευής,</w:t>
      </w:r>
      <w:r>
        <w:t xml:space="preserve"> </w:t>
      </w:r>
      <w:r w:rsidR="00124483">
        <w:lastRenderedPageBreak/>
        <w:t xml:space="preserve">για </w:t>
      </w:r>
      <w:r>
        <w:t xml:space="preserve">την </w:t>
      </w:r>
      <w:r w:rsidRPr="00F2203A">
        <w:rPr>
          <w:b/>
          <w:bCs/>
        </w:rPr>
        <w:t>μ</w:t>
      </w:r>
      <w:r>
        <w:rPr>
          <w:b/>
          <w:bCs/>
        </w:rPr>
        <w:t>εί</w:t>
      </w:r>
      <w:r w:rsidRPr="00F2203A">
        <w:rPr>
          <w:b/>
          <w:bCs/>
        </w:rPr>
        <w:t xml:space="preserve">ωση </w:t>
      </w:r>
      <w:r w:rsidRPr="0044593A">
        <w:rPr>
          <w:b/>
          <w:bCs/>
        </w:rPr>
        <w:t>το</w:t>
      </w:r>
      <w:r>
        <w:rPr>
          <w:b/>
          <w:bCs/>
        </w:rPr>
        <w:t>υ</w:t>
      </w:r>
      <w:r w:rsidRPr="0044593A">
        <w:rPr>
          <w:b/>
          <w:bCs/>
        </w:rPr>
        <w:t xml:space="preserve"> περιβαλλοντικ</w:t>
      </w:r>
      <w:r>
        <w:rPr>
          <w:b/>
          <w:bCs/>
        </w:rPr>
        <w:t>ού</w:t>
      </w:r>
      <w:r w:rsidRPr="0044593A">
        <w:rPr>
          <w:b/>
          <w:bCs/>
        </w:rPr>
        <w:t xml:space="preserve"> αποτ</w:t>
      </w:r>
      <w:r>
        <w:rPr>
          <w:b/>
          <w:bCs/>
        </w:rPr>
        <w:t>υ</w:t>
      </w:r>
      <w:r w:rsidRPr="0044593A">
        <w:rPr>
          <w:b/>
          <w:bCs/>
        </w:rPr>
        <w:t>π</w:t>
      </w:r>
      <w:r>
        <w:rPr>
          <w:b/>
          <w:bCs/>
        </w:rPr>
        <w:t>ώ</w:t>
      </w:r>
      <w:r w:rsidRPr="0044593A">
        <w:rPr>
          <w:b/>
          <w:bCs/>
        </w:rPr>
        <w:t>μα</w:t>
      </w:r>
      <w:r>
        <w:rPr>
          <w:b/>
          <w:bCs/>
        </w:rPr>
        <w:t xml:space="preserve">τος </w:t>
      </w:r>
      <w:r w:rsidRPr="0044593A">
        <w:t xml:space="preserve">και </w:t>
      </w:r>
      <w:r>
        <w:t xml:space="preserve">την ενίσχυση </w:t>
      </w:r>
      <w:r w:rsidRPr="0044593A">
        <w:t>τη</w:t>
      </w:r>
      <w:r>
        <w:t>ς</w:t>
      </w:r>
      <w:r w:rsidRPr="0044593A">
        <w:t xml:space="preserve"> μακροχρόνια</w:t>
      </w:r>
      <w:r w:rsidR="00124483">
        <w:t>ς</w:t>
      </w:r>
      <w:r w:rsidRPr="0044593A">
        <w:t xml:space="preserve"> διαχείριση</w:t>
      </w:r>
      <w:r w:rsidR="00124483">
        <w:t>ς</w:t>
      </w:r>
      <w:r w:rsidRPr="0044593A">
        <w:t xml:space="preserve"> </w:t>
      </w:r>
      <w:r>
        <w:t xml:space="preserve">παγίων </w:t>
      </w:r>
      <w:r w:rsidR="00124483">
        <w:t>εγκαταστάσεων</w:t>
      </w:r>
      <w:r w:rsidRPr="0044593A">
        <w:t>.</w:t>
      </w:r>
    </w:p>
    <w:p w14:paraId="1BB00542" w14:textId="56DFFBED" w:rsidR="00FA2E18" w:rsidRDefault="00FA2E18" w:rsidP="00FA2E18">
      <w:pPr>
        <w:spacing w:after="240"/>
        <w:jc w:val="both"/>
      </w:pPr>
      <w:r>
        <w:t>Η αξιοποίηση των ψηφιακών εργαλείων στην διαχείριση των υδατικών πόρων μπορεί να εξασφαλιστεί από χρηματοδοτικά προγράμματα</w:t>
      </w:r>
      <w:r w:rsidR="006148CA">
        <w:t xml:space="preserve"> </w:t>
      </w:r>
      <w:r w:rsidR="0060419A">
        <w:t>με το κατάλληλο</w:t>
      </w:r>
      <w:r>
        <w:t xml:space="preserve"> ρυθμιστικό πλαίσιο και από τεχνικές οδηγίες ευθυγραμμισμένες με τα πραγματικά δεδομένα της αγοράς και της κατασκευής των έργων. </w:t>
      </w:r>
      <w:r w:rsidRPr="00025C5B">
        <w:t xml:space="preserve">Οι </w:t>
      </w:r>
      <w:r>
        <w:t>Διακηρύξεις των έργων θ</w:t>
      </w:r>
      <w:r w:rsidRPr="00025C5B">
        <w:t>α πρέπει να </w:t>
      </w:r>
      <w:r w:rsidRPr="00025C5B">
        <w:rPr>
          <w:b/>
          <w:bCs/>
        </w:rPr>
        <w:t>ανταμείβουν ρητά την</w:t>
      </w:r>
      <w:r>
        <w:rPr>
          <w:b/>
          <w:bCs/>
        </w:rPr>
        <w:t xml:space="preserve"> ενσωμάτωση </w:t>
      </w:r>
      <w:r w:rsidRPr="00025C5B">
        <w:rPr>
          <w:b/>
          <w:bCs/>
        </w:rPr>
        <w:t>ψηφιακ</w:t>
      </w:r>
      <w:r>
        <w:rPr>
          <w:b/>
          <w:bCs/>
        </w:rPr>
        <w:t xml:space="preserve">ών τεχνολογιών </w:t>
      </w:r>
      <w:r w:rsidRPr="00025C5B">
        <w:rPr>
          <w:b/>
          <w:bCs/>
        </w:rPr>
        <w:t>και την καινοτομία</w:t>
      </w:r>
      <w:r w:rsidRPr="00025C5B">
        <w:t>.</w:t>
      </w:r>
    </w:p>
    <w:p w14:paraId="6A853591" w14:textId="77777777" w:rsidR="00FB2A83" w:rsidRDefault="00FB2A83" w:rsidP="00FB2A83">
      <w:pPr>
        <w:spacing w:after="240"/>
        <w:jc w:val="both"/>
      </w:pPr>
      <w:r w:rsidRPr="00BA7AAC">
        <w:t xml:space="preserve">Ωστόσο, η υιοθέτηση των ψηφιακών τεχνολογιών παραμένει </w:t>
      </w:r>
      <w:r>
        <w:t>ανισομερώς κατανεμημένη</w:t>
      </w:r>
      <w:r w:rsidRPr="00BA7AAC">
        <w:t xml:space="preserve"> μεταξύ των κρατών μελών και των </w:t>
      </w:r>
      <w:r>
        <w:t>διαφόρων κατηγοριών των</w:t>
      </w:r>
      <w:r w:rsidRPr="00BA7AAC">
        <w:t xml:space="preserve"> έργων. </w:t>
      </w:r>
      <w:r>
        <w:t xml:space="preserve">Μεταξύ των εμποδίων </w:t>
      </w:r>
      <w:r w:rsidRPr="00BA7AAC">
        <w:t>περιλαμβάνο</w:t>
      </w:r>
      <w:r>
        <w:t>νται</w:t>
      </w:r>
      <w:r w:rsidRPr="00BA7AAC">
        <w:t xml:space="preserve"> ο κατακερματισμό</w:t>
      </w:r>
      <w:r>
        <w:t>ς</w:t>
      </w:r>
      <w:r w:rsidRPr="00BA7AAC">
        <w:t xml:space="preserve"> των προμηθειών, η ανεπαρκή</w:t>
      </w:r>
      <w:r>
        <w:t>ς</w:t>
      </w:r>
      <w:r w:rsidRPr="00BA7AAC">
        <w:t xml:space="preserve"> </w:t>
      </w:r>
      <w:r>
        <w:t xml:space="preserve">ψηφιακή </w:t>
      </w:r>
      <w:r w:rsidRPr="00BA7AAC">
        <w:t>διακυβέρνηση και η έλλειψη ψηφιακών δεξιοτήτων στ</w:t>
      </w:r>
      <w:r>
        <w:t>ην</w:t>
      </w:r>
      <w:r w:rsidRPr="00BA7AAC">
        <w:t xml:space="preserve"> δημόσι</w:t>
      </w:r>
      <w:r>
        <w:t>α</w:t>
      </w:r>
      <w:r w:rsidRPr="00BA7AAC">
        <w:t xml:space="preserve"> διο</w:t>
      </w:r>
      <w:r>
        <w:t>ί</w:t>
      </w:r>
      <w:r w:rsidRPr="00BA7AAC">
        <w:t>κ</w:t>
      </w:r>
      <w:r>
        <w:t>ηση</w:t>
      </w:r>
      <w:r w:rsidRPr="00BA7AAC">
        <w:t xml:space="preserve"> και τις </w:t>
      </w:r>
      <w:r>
        <w:t xml:space="preserve">αρμόδιες </w:t>
      </w:r>
      <w:r w:rsidRPr="00BA7AAC">
        <w:t xml:space="preserve">τοπικές </w:t>
      </w:r>
      <w:r>
        <w:t>υπηρεσίες</w:t>
      </w:r>
      <w:r w:rsidRPr="00BA7AAC">
        <w:t xml:space="preserve"> </w:t>
      </w:r>
      <w:r>
        <w:t>κατάρτισης</w:t>
      </w:r>
      <w:r w:rsidRPr="00BA7AAC">
        <w:t xml:space="preserve"> συμβάσεων. Για να αξιοποιηθεί πλήρως το δυναμικό των ψηφιακών υποδομών ύδρευσης, η ΕΕ </w:t>
      </w:r>
      <w:r>
        <w:t xml:space="preserve">θα </w:t>
      </w:r>
      <w:r w:rsidRPr="00BA7AAC">
        <w:t xml:space="preserve">πρέπει να διασφαλίσει ότι τα προγράμματα χρηματοδότησης, τα κανονιστικά πλαίσια και η τεχνική </w:t>
      </w:r>
      <w:r>
        <w:t>βοήθεια</w:t>
      </w:r>
      <w:r w:rsidRPr="00BA7AAC">
        <w:t xml:space="preserve"> ευθυγραμμίζονται με την παροχή υποδομών</w:t>
      </w:r>
      <w:r>
        <w:t xml:space="preserve"> από την πλευρά του κατασκευαστικού τομέα</w:t>
      </w:r>
      <w:r w:rsidRPr="00BA7AAC">
        <w:t xml:space="preserve">. Οι δημόσιοι διαγωνισμοί θα πρέπει να επιβραβεύουν ρητά την </w:t>
      </w:r>
      <w:r>
        <w:t xml:space="preserve">ενσωμάτωση </w:t>
      </w:r>
      <w:r w:rsidRPr="00BA7AAC">
        <w:t>ψηφιακ</w:t>
      </w:r>
      <w:r>
        <w:t xml:space="preserve">ών τεχνολογιών </w:t>
      </w:r>
      <w:r w:rsidRPr="00BA7AAC">
        <w:t xml:space="preserve"> και καινοτομ</w:t>
      </w:r>
      <w:r>
        <w:t>ιών</w:t>
      </w:r>
      <w:r w:rsidRPr="00BA7AAC">
        <w:t xml:space="preserve">. Επιπλέον, η χρηματοδότηση της ΕΕ για την υποστήριξη της ανάπτυξης ψηφιακών </w:t>
      </w:r>
      <w:r>
        <w:t>μετρητών</w:t>
      </w:r>
      <w:r w:rsidRPr="00BA7AAC">
        <w:t xml:space="preserve"> μπορεί να βοηθήσει στην αντιμετώπιση των περιφερειακών ανισοτήτων.</w:t>
      </w:r>
    </w:p>
    <w:p w14:paraId="20940B60" w14:textId="77777777" w:rsidR="00FB2A83" w:rsidRDefault="00FB2A83" w:rsidP="00FA2E18">
      <w:pPr>
        <w:spacing w:after="240"/>
        <w:jc w:val="both"/>
      </w:pPr>
    </w:p>
    <w:p w14:paraId="4AC6885F" w14:textId="29FB1652" w:rsidR="00FA2E18" w:rsidRPr="00025C5B" w:rsidRDefault="00FA2E18" w:rsidP="00FA2E18">
      <w:pPr>
        <w:spacing w:after="240"/>
        <w:jc w:val="both"/>
      </w:pPr>
      <w:r>
        <w:t xml:space="preserve">Δυστυχώς, σε όλη την Ευρωπαϊκή Ένωση παρατηρείται έλλειμμα </w:t>
      </w:r>
      <w:r w:rsidRPr="00025C5B">
        <w:t>αξιόπιστ</w:t>
      </w:r>
      <w:r>
        <w:t>ων</w:t>
      </w:r>
      <w:r w:rsidRPr="00025C5B">
        <w:t xml:space="preserve"> πληροφορ</w:t>
      </w:r>
      <w:r>
        <w:t>ιών</w:t>
      </w:r>
      <w:r w:rsidRPr="00025C5B">
        <w:t xml:space="preserve"> </w:t>
      </w:r>
      <w:r>
        <w:t xml:space="preserve">σχετικά με την χρήση και την διανομή του </w:t>
      </w:r>
      <w:r w:rsidRPr="00025C5B">
        <w:t>νερού</w:t>
      </w:r>
      <w:r>
        <w:t>, τ</w:t>
      </w:r>
      <w:r w:rsidRPr="00025C5B">
        <w:t xml:space="preserve">ις διαρροές και </w:t>
      </w:r>
      <w:r>
        <w:t xml:space="preserve">τις </w:t>
      </w:r>
      <w:r w:rsidRPr="00025C5B">
        <w:t>απώλειες</w:t>
      </w:r>
      <w:r>
        <w:t xml:space="preserve"> των δικτύων και των λοιπών υποδομών και την διάρθρωση </w:t>
      </w:r>
      <w:r w:rsidRPr="00025C5B">
        <w:t>των δικτύων ύδρευσης</w:t>
      </w:r>
      <w:r>
        <w:t>.</w:t>
      </w:r>
    </w:p>
    <w:p w14:paraId="3D6A84B8" w14:textId="0139498F" w:rsidR="00FA2E18" w:rsidRPr="00025C5B" w:rsidRDefault="00FA2E18" w:rsidP="00FA2E18">
      <w:pPr>
        <w:spacing w:after="240"/>
        <w:jc w:val="both"/>
      </w:pPr>
      <w:r>
        <w:t>Σε ο</w:t>
      </w:r>
      <w:r w:rsidRPr="00025C5B">
        <w:t>ρι</w:t>
      </w:r>
      <w:r>
        <w:t>σμένες περι</w:t>
      </w:r>
      <w:r w:rsidRPr="00025C5B">
        <w:t xml:space="preserve">πτώσεις, η ακριβής θέση των υπόγειων </w:t>
      </w:r>
      <w:r>
        <w:t>δικτύων</w:t>
      </w:r>
      <w:r w:rsidRPr="00025C5B">
        <w:t xml:space="preserve"> είναι άγνωστη, καθιστώντας τη</w:t>
      </w:r>
      <w:r>
        <w:t>ν</w:t>
      </w:r>
      <w:r w:rsidRPr="00025C5B">
        <w:t xml:space="preserve"> </w:t>
      </w:r>
      <w:proofErr w:type="spellStart"/>
      <w:r w:rsidRPr="00025C5B">
        <w:t>στοχευμένη</w:t>
      </w:r>
      <w:proofErr w:type="spellEnd"/>
      <w:r w:rsidR="009B70D3">
        <w:t xml:space="preserve"> προγραμματισμένη </w:t>
      </w:r>
      <w:r w:rsidRPr="00025C5B">
        <w:t xml:space="preserve">συντήρηση ιδιαίτερα δύσκολη. Για δεκαετίες, </w:t>
      </w:r>
      <w:r>
        <w:t>ήταν</w:t>
      </w:r>
      <w:r w:rsidRPr="00025C5B">
        <w:t xml:space="preserve"> κοινή </w:t>
      </w:r>
      <w:r>
        <w:t xml:space="preserve">πρακτική </w:t>
      </w:r>
      <w:r w:rsidRPr="00025C5B">
        <w:rPr>
          <w:b/>
          <w:bCs/>
        </w:rPr>
        <w:t>η αύξηση της ποσότητας νερού στο σύστημα με προσθήκη γεωτρήσεων και αντλιών</w:t>
      </w:r>
      <w:r w:rsidRPr="00025C5B">
        <w:t>, αντί για τη</w:t>
      </w:r>
      <w:r w:rsidR="009B70D3">
        <w:t>ν</w:t>
      </w:r>
      <w:r w:rsidRPr="00025C5B">
        <w:t xml:space="preserve"> αντιμετώπιση των διαρροών. </w:t>
      </w:r>
      <w:r>
        <w:t>Είναι προφανές ότι</w:t>
      </w:r>
      <w:r w:rsidRPr="00025C5B">
        <w:t xml:space="preserve"> </w:t>
      </w:r>
      <w:r>
        <w:t xml:space="preserve">αυτή </w:t>
      </w:r>
      <w:r w:rsidRPr="00025C5B">
        <w:t xml:space="preserve">η στρατηγική </w:t>
      </w:r>
      <w:r>
        <w:t>είναι πλέον</w:t>
      </w:r>
      <w:r w:rsidRPr="00025C5B">
        <w:t xml:space="preserve"> μη βιώσιμη, καθώς τα </w:t>
      </w:r>
      <w:r>
        <w:t>αποθέματα</w:t>
      </w:r>
      <w:r w:rsidRPr="00025C5B">
        <w:t xml:space="preserve"> των υπόγειων υδάτων μειώνονται</w:t>
      </w:r>
      <w:r>
        <w:t xml:space="preserve"> όπως και η ποσότητα των β</w:t>
      </w:r>
      <w:r w:rsidRPr="00025C5B">
        <w:t>ροχοπτώσε</w:t>
      </w:r>
      <w:r>
        <w:t>ων, ενώ η</w:t>
      </w:r>
      <w:r w:rsidRPr="00025C5B">
        <w:t xml:space="preserve"> θερμοκρασί</w:t>
      </w:r>
      <w:r>
        <w:t>α</w:t>
      </w:r>
      <w:r w:rsidRPr="00025C5B">
        <w:t xml:space="preserve"> αυξάν</w:t>
      </w:r>
      <w:r>
        <w:t>ε</w:t>
      </w:r>
      <w:r w:rsidRPr="00025C5B">
        <w:t>ται.</w:t>
      </w:r>
    </w:p>
    <w:p w14:paraId="3A726960" w14:textId="6A7BDDA4" w:rsidR="00FA2E18" w:rsidRPr="00025C5B" w:rsidRDefault="00FA2E18" w:rsidP="00FA2E18">
      <w:pPr>
        <w:spacing w:after="240"/>
        <w:jc w:val="both"/>
      </w:pPr>
      <w:r w:rsidRPr="00025C5B">
        <w:t>Η</w:t>
      </w:r>
      <w:r>
        <w:t xml:space="preserve"> </w:t>
      </w:r>
      <w:r w:rsidRPr="00025C5B">
        <w:rPr>
          <w:b/>
          <w:bCs/>
        </w:rPr>
        <w:t xml:space="preserve">βελτίωση της αποδοτικότητας </w:t>
      </w:r>
      <w:r>
        <w:rPr>
          <w:b/>
          <w:bCs/>
        </w:rPr>
        <w:t xml:space="preserve">στην </w:t>
      </w:r>
      <w:r w:rsidRPr="00025C5B">
        <w:rPr>
          <w:b/>
          <w:bCs/>
        </w:rPr>
        <w:t>διανομή</w:t>
      </w:r>
      <w:r>
        <w:rPr>
          <w:b/>
          <w:bCs/>
        </w:rPr>
        <w:t xml:space="preserve"> του</w:t>
      </w:r>
      <w:r w:rsidRPr="00025C5B">
        <w:rPr>
          <w:b/>
          <w:bCs/>
        </w:rPr>
        <w:t xml:space="preserve"> νερού</w:t>
      </w:r>
      <w:r>
        <w:rPr>
          <w:b/>
          <w:bCs/>
        </w:rPr>
        <w:t xml:space="preserve"> </w:t>
      </w:r>
      <w:r w:rsidRPr="00025C5B">
        <w:t>αποτελεί πλέον βασική προτεραιότητα. Η αντιμετώπιση διαρροών ξεκινά με την</w:t>
      </w:r>
      <w:r>
        <w:t xml:space="preserve"> καταγραφή</w:t>
      </w:r>
      <w:r w:rsidRPr="00025C5B">
        <w:rPr>
          <w:b/>
          <w:bCs/>
        </w:rPr>
        <w:t xml:space="preserve"> </w:t>
      </w:r>
      <w:r>
        <w:rPr>
          <w:b/>
          <w:bCs/>
        </w:rPr>
        <w:t>της λειτουργίας των συστημάτων</w:t>
      </w:r>
      <w:r w:rsidRPr="00025C5B">
        <w:t>, π.χ. μέσω εγκατάστασης</w:t>
      </w:r>
      <w:r>
        <w:t xml:space="preserve"> </w:t>
      </w:r>
      <w:r w:rsidRPr="00025C5B">
        <w:rPr>
          <w:b/>
          <w:bCs/>
        </w:rPr>
        <w:t>έξυπνων μετρητών</w:t>
      </w:r>
      <w:r>
        <w:t xml:space="preserve"> </w:t>
      </w:r>
      <w:r w:rsidRPr="00025C5B">
        <w:t>και αισθητήρων απομακρυσμένης παρακολούθησης. Η διαθεσιμότητα αυτών των πληροφοριών μέσω</w:t>
      </w:r>
      <w:r>
        <w:t xml:space="preserve"> </w:t>
      </w:r>
      <w:r w:rsidRPr="00025C5B">
        <w:rPr>
          <w:b/>
          <w:bCs/>
        </w:rPr>
        <w:t xml:space="preserve">ενιαίας, κοινής και </w:t>
      </w:r>
      <w:proofErr w:type="spellStart"/>
      <w:r w:rsidRPr="00025C5B">
        <w:rPr>
          <w:b/>
          <w:bCs/>
        </w:rPr>
        <w:t>διαλειτουργικής</w:t>
      </w:r>
      <w:proofErr w:type="spellEnd"/>
      <w:r w:rsidRPr="00025C5B">
        <w:rPr>
          <w:b/>
          <w:bCs/>
        </w:rPr>
        <w:t xml:space="preserve"> Ευρωπαϊκής Βάσης Δεδομένων Νερού</w:t>
      </w:r>
      <w:r>
        <w:rPr>
          <w:b/>
          <w:bCs/>
        </w:rPr>
        <w:t xml:space="preserve"> </w:t>
      </w:r>
      <w:r w:rsidRPr="00025C5B">
        <w:t>θα ξεκλειδώσει δυνατότητες</w:t>
      </w:r>
      <w:r>
        <w:t xml:space="preserve"> </w:t>
      </w:r>
      <w:r w:rsidRPr="00025C5B">
        <w:rPr>
          <w:b/>
          <w:bCs/>
        </w:rPr>
        <w:t xml:space="preserve">οικονομικά αποδοτικής και </w:t>
      </w:r>
      <w:proofErr w:type="spellStart"/>
      <w:r w:rsidRPr="00025C5B">
        <w:rPr>
          <w:b/>
          <w:bCs/>
        </w:rPr>
        <w:t>στοχευμένης</w:t>
      </w:r>
      <w:proofErr w:type="spellEnd"/>
      <w:r w:rsidRPr="00025C5B">
        <w:rPr>
          <w:b/>
          <w:bCs/>
        </w:rPr>
        <w:t xml:space="preserve"> </w:t>
      </w:r>
      <w:r>
        <w:rPr>
          <w:b/>
          <w:bCs/>
        </w:rPr>
        <w:t xml:space="preserve">προληπτικής </w:t>
      </w:r>
      <w:r w:rsidRPr="00025C5B">
        <w:rPr>
          <w:b/>
          <w:bCs/>
        </w:rPr>
        <w:t>συντήρησης</w:t>
      </w:r>
      <w:r w:rsidRPr="00025C5B">
        <w:t xml:space="preserve">, ενώ θα </w:t>
      </w:r>
      <w:r>
        <w:t>προωθήσει</w:t>
      </w:r>
      <w:r w:rsidRPr="00025C5B">
        <w:t xml:space="preserve"> τον καλύτερο σχεδιασμό, τη διαφάνεια και τη διασυνοριακή συνεργασία</w:t>
      </w:r>
      <w:r>
        <w:t xml:space="preserve"> μεταξύ των αρμόδιων αρχών και των κατασκευαστικών εταιρειών</w:t>
      </w:r>
      <w:r w:rsidRPr="00025C5B">
        <w:t xml:space="preserve">. </w:t>
      </w:r>
      <w:r>
        <w:t>Τα δεδομένα αυτά</w:t>
      </w:r>
      <w:r w:rsidRPr="00025C5B">
        <w:t xml:space="preserve"> θα πρέπει να είναι</w:t>
      </w:r>
      <w:r>
        <w:t xml:space="preserve"> </w:t>
      </w:r>
      <w:r w:rsidRPr="00025C5B">
        <w:rPr>
          <w:b/>
          <w:bCs/>
        </w:rPr>
        <w:t xml:space="preserve">εύκολα </w:t>
      </w:r>
      <w:proofErr w:type="spellStart"/>
      <w:r w:rsidRPr="00025C5B">
        <w:rPr>
          <w:b/>
          <w:bCs/>
        </w:rPr>
        <w:t>προσβάσιμ</w:t>
      </w:r>
      <w:r w:rsidR="00EB3F53">
        <w:rPr>
          <w:b/>
          <w:bCs/>
        </w:rPr>
        <w:t>α</w:t>
      </w:r>
      <w:proofErr w:type="spellEnd"/>
      <w:r w:rsidRPr="00025C5B">
        <w:rPr>
          <w:b/>
          <w:bCs/>
        </w:rPr>
        <w:t xml:space="preserve"> σε όλους τους </w:t>
      </w:r>
      <w:r>
        <w:rPr>
          <w:b/>
          <w:bCs/>
        </w:rPr>
        <w:t>εμπλεκόμενους</w:t>
      </w:r>
      <w:r w:rsidRPr="00025C5B">
        <w:t>, συμπεριλαμβανομέν</w:t>
      </w:r>
      <w:r>
        <w:t>ης της ακαδημαϊκής κοινότητας</w:t>
      </w:r>
      <w:r w:rsidRPr="00025C5B">
        <w:t xml:space="preserve"> και </w:t>
      </w:r>
      <w:r>
        <w:t>νεοφυών επιχειρήσεων</w:t>
      </w:r>
      <w:r w:rsidRPr="00025C5B">
        <w:t>.</w:t>
      </w:r>
    </w:p>
    <w:p w14:paraId="52415C3E" w14:textId="77777777" w:rsidR="00FA2E18" w:rsidRPr="00530A24" w:rsidRDefault="00FA2E18" w:rsidP="00FF371E">
      <w:pPr>
        <w:spacing w:before="240" w:after="240"/>
        <w:jc w:val="both"/>
        <w:rPr>
          <w:b/>
          <w:bCs/>
        </w:rPr>
      </w:pPr>
      <w:r w:rsidRPr="00530A24">
        <w:rPr>
          <w:b/>
          <w:bCs/>
        </w:rPr>
        <w:t>Προσαρμογή σε Ακραία Καιρικά Φαινόμενα.</w:t>
      </w:r>
    </w:p>
    <w:p w14:paraId="307CA498" w14:textId="77777777" w:rsidR="00FA2E18" w:rsidRPr="00530A24" w:rsidRDefault="00FA2E18" w:rsidP="00FA2E18">
      <w:pPr>
        <w:spacing w:after="240"/>
        <w:jc w:val="both"/>
      </w:pPr>
      <w:r w:rsidRPr="00530A24">
        <w:t>Σ</w:t>
      </w:r>
      <w:r>
        <w:t>τ</w:t>
      </w:r>
      <w:r w:rsidRPr="00530A24">
        <w:t>ην Ευρώπη,</w:t>
      </w:r>
      <w:r>
        <w:t xml:space="preserve"> </w:t>
      </w:r>
      <w:r w:rsidRPr="00530A24">
        <w:t>εμφανίζονται με αυξανόμενη</w:t>
      </w:r>
      <w:r>
        <w:t xml:space="preserve"> </w:t>
      </w:r>
      <w:r w:rsidRPr="00530A24">
        <w:rPr>
          <w:b/>
          <w:bCs/>
        </w:rPr>
        <w:t>συχνότητα, ένταση και απρόβλεπτο χαρακτήρα πλημμύρες, ξηρασίες, κύματα καύσωνα και έντονες καταιγίδες</w:t>
      </w:r>
      <w:r w:rsidRPr="00530A24">
        <w:t>. Αυτά τα ακραία καιρικά φαινόμενα προκαλούν ήδη σημαντικές</w:t>
      </w:r>
      <w:r>
        <w:t xml:space="preserve"> </w:t>
      </w:r>
      <w:r w:rsidRPr="00530A24">
        <w:rPr>
          <w:b/>
          <w:bCs/>
        </w:rPr>
        <w:t xml:space="preserve">φυσικές </w:t>
      </w:r>
      <w:r>
        <w:rPr>
          <w:b/>
          <w:bCs/>
        </w:rPr>
        <w:t>καταστροφές</w:t>
      </w:r>
      <w:r w:rsidRPr="00530A24">
        <w:rPr>
          <w:b/>
          <w:bCs/>
        </w:rPr>
        <w:t xml:space="preserve"> σε υποδομές</w:t>
      </w:r>
      <w:r w:rsidRPr="00530A24">
        <w:t>,</w:t>
      </w:r>
      <w:r>
        <w:t xml:space="preserve"> </w:t>
      </w:r>
      <w:r w:rsidRPr="00530A24">
        <w:rPr>
          <w:b/>
          <w:bCs/>
        </w:rPr>
        <w:t xml:space="preserve">μετακινήσεις </w:t>
      </w:r>
      <w:r>
        <w:rPr>
          <w:b/>
          <w:bCs/>
        </w:rPr>
        <w:t>πληθυσμών</w:t>
      </w:r>
      <w:r w:rsidRPr="00530A24">
        <w:t>,</w:t>
      </w:r>
      <w:r>
        <w:t xml:space="preserve"> </w:t>
      </w:r>
      <w:r w:rsidRPr="00530A24">
        <w:rPr>
          <w:b/>
          <w:bCs/>
        </w:rPr>
        <w:t>διακοπ</w:t>
      </w:r>
      <w:r>
        <w:rPr>
          <w:b/>
          <w:bCs/>
        </w:rPr>
        <w:t>ή παροχής</w:t>
      </w:r>
      <w:r w:rsidRPr="00530A24">
        <w:rPr>
          <w:b/>
          <w:bCs/>
        </w:rPr>
        <w:t xml:space="preserve"> </w:t>
      </w:r>
      <w:r>
        <w:rPr>
          <w:b/>
          <w:bCs/>
        </w:rPr>
        <w:t xml:space="preserve">συγκεκριμένων </w:t>
      </w:r>
      <w:r w:rsidRPr="00530A24">
        <w:rPr>
          <w:b/>
          <w:bCs/>
        </w:rPr>
        <w:t>υπηρεσιών</w:t>
      </w:r>
      <w:r>
        <w:rPr>
          <w:b/>
          <w:bCs/>
        </w:rPr>
        <w:t xml:space="preserve"> </w:t>
      </w:r>
      <w:r w:rsidRPr="00530A24">
        <w:t>και</w:t>
      </w:r>
      <w:r>
        <w:t xml:space="preserve"> </w:t>
      </w:r>
      <w:r w:rsidRPr="00530A24">
        <w:rPr>
          <w:b/>
          <w:bCs/>
        </w:rPr>
        <w:t xml:space="preserve">αύξηση </w:t>
      </w:r>
      <w:r>
        <w:rPr>
          <w:b/>
          <w:bCs/>
        </w:rPr>
        <w:t xml:space="preserve">του δημοσιονομικού </w:t>
      </w:r>
      <w:r w:rsidRPr="00530A24">
        <w:rPr>
          <w:b/>
          <w:bCs/>
        </w:rPr>
        <w:t>κόστους</w:t>
      </w:r>
      <w:r>
        <w:rPr>
          <w:b/>
          <w:bCs/>
        </w:rPr>
        <w:t xml:space="preserve"> </w:t>
      </w:r>
      <w:r>
        <w:t>καθώς και αυξήσεις κόστους για τις</w:t>
      </w:r>
      <w:r w:rsidRPr="00530A24">
        <w:t xml:space="preserve"> ασφαλιστικές εταιρείες και </w:t>
      </w:r>
      <w:r>
        <w:t xml:space="preserve">τις κατασκευαστικές </w:t>
      </w:r>
      <w:r w:rsidRPr="00530A24">
        <w:t>επιχειρήσεις.</w:t>
      </w:r>
    </w:p>
    <w:p w14:paraId="38C32E8A" w14:textId="2BE16225" w:rsidR="00FA2E18" w:rsidRDefault="00FA2E18" w:rsidP="00FA2E18">
      <w:pPr>
        <w:spacing w:after="240"/>
        <w:jc w:val="both"/>
      </w:pPr>
      <w:r>
        <w:t>Το νερό βρίσκεται στο επίκεντρο της προσαρμογής στην κλιματική κρίση. Ο</w:t>
      </w:r>
      <w:r w:rsidRPr="007B688F">
        <w:t xml:space="preserve">ι υποδομές που απαιτούνται </w:t>
      </w:r>
      <w:r>
        <w:t xml:space="preserve">για την αντιμετώπισή της </w:t>
      </w:r>
      <w:r w:rsidRPr="007B688F">
        <w:t>πρέπει να</w:t>
      </w:r>
      <w:r>
        <w:t xml:space="preserve"> </w:t>
      </w:r>
      <w:r w:rsidRPr="00EE7DD1">
        <w:t xml:space="preserve">σχεδιάζονται, να υλοποιούνται και να συντηρούνται από τον κατασκευαστικό τομέα. Συνεπώς </w:t>
      </w:r>
      <w:r>
        <w:t>ο</w:t>
      </w:r>
      <w:r w:rsidRPr="00EE7DD1">
        <w:t xml:space="preserve">ι </w:t>
      </w:r>
      <w:r w:rsidRPr="00EE7DD1">
        <w:lastRenderedPageBreak/>
        <w:t>εργολάβοι αποτελούν αναντικατάστατους εταίρους στη στρατηγική της Ευρώπης για την ανθεκτικότητα στ</w:t>
      </w:r>
      <w:r>
        <w:t>ην κλιματική αλλαγή</w:t>
      </w:r>
      <w:r w:rsidR="005969D0">
        <w:t>.</w:t>
      </w:r>
    </w:p>
    <w:p w14:paraId="32DD3D60" w14:textId="6990721C" w:rsidR="00FA2E18" w:rsidRDefault="00FA2E18" w:rsidP="00FA2E18">
      <w:pPr>
        <w:spacing w:after="240"/>
        <w:jc w:val="both"/>
      </w:pPr>
      <w:r w:rsidRPr="00C370E7">
        <w:t xml:space="preserve">Μεγάλο μέρος της υπάρχουσας υποδομής </w:t>
      </w:r>
      <w:r>
        <w:t xml:space="preserve">στα κράτη </w:t>
      </w:r>
      <w:r w:rsidR="00F56762">
        <w:t xml:space="preserve">– μέλη </w:t>
      </w:r>
      <w:r>
        <w:t>της Ε</w:t>
      </w:r>
      <w:r w:rsidR="00F56762">
        <w:t>Ε</w:t>
      </w:r>
      <w:r>
        <w:t xml:space="preserve"> </w:t>
      </w:r>
      <w:r w:rsidRPr="00C370E7">
        <w:t>κατασκευάστηκε για</w:t>
      </w:r>
      <w:r>
        <w:t xml:space="preserve"> να αντιμετωπίσει </w:t>
      </w:r>
      <w:r w:rsidRPr="00C370E7">
        <w:rPr>
          <w:b/>
          <w:bCs/>
        </w:rPr>
        <w:t>διαφορετικές κλιματικές συνθήκες</w:t>
      </w:r>
      <w:r w:rsidRPr="00C370E7">
        <w:t>, με</w:t>
      </w:r>
      <w:r>
        <w:t xml:space="preserve"> </w:t>
      </w:r>
      <w:r w:rsidRPr="00C370E7">
        <w:rPr>
          <w:b/>
          <w:bCs/>
        </w:rPr>
        <w:t>παρωχημένα πρότυπα σχεδιασμού</w:t>
      </w:r>
      <w:r>
        <w:rPr>
          <w:b/>
          <w:bCs/>
        </w:rPr>
        <w:t xml:space="preserve">, </w:t>
      </w:r>
      <w:r w:rsidRPr="00C370E7">
        <w:t xml:space="preserve">που δεν </w:t>
      </w:r>
      <w:r>
        <w:t>ανταποκρίνονται</w:t>
      </w:r>
      <w:r w:rsidRPr="00C370E7">
        <w:t xml:space="preserve"> </w:t>
      </w:r>
      <w:r>
        <w:t>σ</w:t>
      </w:r>
      <w:r w:rsidRPr="00C370E7">
        <w:t>τους σημερινούς περιβαλλοντικούς κινδύνους. Οι δρόμοι, οι γέφυρες, οι εγκαταστάσεις επεξεργασίας νερού και τα δίκτυα ύδρευσης είναι ολοένα και πιο</w:t>
      </w:r>
      <w:r>
        <w:t xml:space="preserve"> </w:t>
      </w:r>
      <w:r w:rsidRPr="00C370E7">
        <w:rPr>
          <w:b/>
          <w:bCs/>
        </w:rPr>
        <w:t>ευάλωτα</w:t>
      </w:r>
      <w:r>
        <w:rPr>
          <w:b/>
          <w:bCs/>
        </w:rPr>
        <w:t>, λόγω</w:t>
      </w:r>
      <w:r w:rsidRPr="00C370E7">
        <w:rPr>
          <w:b/>
          <w:bCs/>
        </w:rPr>
        <w:t xml:space="preserve"> υπερφ</w:t>
      </w:r>
      <w:r>
        <w:rPr>
          <w:b/>
          <w:bCs/>
        </w:rPr>
        <w:t>ο</w:t>
      </w:r>
      <w:r w:rsidRPr="00C370E7">
        <w:rPr>
          <w:b/>
          <w:bCs/>
        </w:rPr>
        <w:t>ρτ</w:t>
      </w:r>
      <w:r>
        <w:rPr>
          <w:b/>
          <w:bCs/>
        </w:rPr>
        <w:t>ώ</w:t>
      </w:r>
      <w:r w:rsidRPr="00C370E7">
        <w:rPr>
          <w:b/>
          <w:bCs/>
        </w:rPr>
        <w:t>σ</w:t>
      </w:r>
      <w:r>
        <w:rPr>
          <w:b/>
          <w:bCs/>
        </w:rPr>
        <w:t>εων</w:t>
      </w:r>
      <w:r w:rsidRPr="00C370E7">
        <w:rPr>
          <w:b/>
          <w:bCs/>
        </w:rPr>
        <w:t xml:space="preserve"> και δομικ</w:t>
      </w:r>
      <w:r>
        <w:rPr>
          <w:b/>
          <w:bCs/>
        </w:rPr>
        <w:t>ών</w:t>
      </w:r>
      <w:r w:rsidRPr="00C370E7">
        <w:rPr>
          <w:b/>
          <w:bCs/>
        </w:rPr>
        <w:t xml:space="preserve"> </w:t>
      </w:r>
      <w:r>
        <w:rPr>
          <w:b/>
          <w:bCs/>
        </w:rPr>
        <w:t>αστοχιών</w:t>
      </w:r>
      <w:r w:rsidRPr="00EE7DD1">
        <w:t>.</w:t>
      </w:r>
    </w:p>
    <w:p w14:paraId="6C884C29" w14:textId="4E80574E" w:rsidR="00FA2E18" w:rsidRDefault="00FA2E18" w:rsidP="00FA2E18">
      <w:pPr>
        <w:spacing w:after="240"/>
        <w:jc w:val="both"/>
      </w:pPr>
      <w:r>
        <w:rPr>
          <w:b/>
          <w:bCs/>
        </w:rPr>
        <w:t xml:space="preserve">Οι </w:t>
      </w:r>
      <w:r w:rsidRPr="001213A2">
        <w:rPr>
          <w:b/>
          <w:bCs/>
        </w:rPr>
        <w:t>επ</w:t>
      </w:r>
      <w:r>
        <w:rPr>
          <w:b/>
          <w:bCs/>
        </w:rPr>
        <w:t>ε</w:t>
      </w:r>
      <w:r w:rsidRPr="001213A2">
        <w:rPr>
          <w:b/>
          <w:bCs/>
        </w:rPr>
        <w:t>νδ</w:t>
      </w:r>
      <w:r>
        <w:rPr>
          <w:b/>
          <w:bCs/>
        </w:rPr>
        <w:t>ύ</w:t>
      </w:r>
      <w:r w:rsidRPr="001213A2">
        <w:rPr>
          <w:b/>
          <w:bCs/>
        </w:rPr>
        <w:t>σ</w:t>
      </w:r>
      <w:r>
        <w:rPr>
          <w:b/>
          <w:bCs/>
        </w:rPr>
        <w:t>εις</w:t>
      </w:r>
      <w:r w:rsidRPr="001213A2">
        <w:rPr>
          <w:b/>
          <w:bCs/>
        </w:rPr>
        <w:t xml:space="preserve"> σε υποδομές ανθεκτικές στ</w:t>
      </w:r>
      <w:r>
        <w:rPr>
          <w:b/>
          <w:bCs/>
        </w:rPr>
        <w:t xml:space="preserve">ην κλιματική κρίση </w:t>
      </w:r>
      <w:r w:rsidRPr="001213A2">
        <w:t>είναι απαραίτητ</w:t>
      </w:r>
      <w:r>
        <w:t>ες</w:t>
      </w:r>
      <w:r w:rsidRPr="001213A2">
        <w:t xml:space="preserve"> για τη μείωση των μακροπρόθεσμων</w:t>
      </w:r>
      <w:r>
        <w:t xml:space="preserve"> αρνητικών </w:t>
      </w:r>
      <w:r w:rsidRPr="001213A2">
        <w:rPr>
          <w:b/>
          <w:bCs/>
        </w:rPr>
        <w:t xml:space="preserve">οικονομικών και κοινωνικών </w:t>
      </w:r>
      <w:r>
        <w:rPr>
          <w:b/>
          <w:bCs/>
        </w:rPr>
        <w:t>επιπτώσεων</w:t>
      </w:r>
      <w:r w:rsidR="0095322C">
        <w:rPr>
          <w:b/>
          <w:bCs/>
        </w:rPr>
        <w:t xml:space="preserve"> </w:t>
      </w:r>
      <w:r w:rsidR="0095322C" w:rsidRPr="0095322C">
        <w:t>από τα ακραία καιρικά φαινόμενα</w:t>
      </w:r>
      <w:r w:rsidRPr="001213A2">
        <w:t>. Αυτό περιλαμβάνει όχι μόνο</w:t>
      </w:r>
      <w:r>
        <w:t xml:space="preserve"> </w:t>
      </w:r>
      <w:r w:rsidR="0095322C">
        <w:t xml:space="preserve">την </w:t>
      </w:r>
      <w:r w:rsidRPr="001213A2">
        <w:rPr>
          <w:b/>
          <w:bCs/>
        </w:rPr>
        <w:t>κατασκευή νέων υποδομών</w:t>
      </w:r>
      <w:r w:rsidRPr="001213A2">
        <w:t>, αλλά και</w:t>
      </w:r>
      <w:r w:rsidR="0095322C">
        <w:t xml:space="preserve"> την </w:t>
      </w:r>
      <w:r w:rsidRPr="001213A2">
        <w:rPr>
          <w:b/>
          <w:bCs/>
        </w:rPr>
        <w:t xml:space="preserve">αναβάθμιση των </w:t>
      </w:r>
      <w:r w:rsidR="0095322C">
        <w:rPr>
          <w:b/>
          <w:bCs/>
        </w:rPr>
        <w:t>υφιστάμενων</w:t>
      </w:r>
      <w:r>
        <w:rPr>
          <w:b/>
          <w:bCs/>
        </w:rPr>
        <w:t xml:space="preserve"> </w:t>
      </w:r>
      <w:r w:rsidRPr="001213A2">
        <w:rPr>
          <w:b/>
          <w:bCs/>
        </w:rPr>
        <w:t>συστημάτων</w:t>
      </w:r>
      <w:r>
        <w:rPr>
          <w:b/>
          <w:bCs/>
        </w:rPr>
        <w:t xml:space="preserve">, </w:t>
      </w:r>
      <w:r w:rsidRPr="00F60A4F">
        <w:t>ώστε να καταστούν ανθεκτικότερα</w:t>
      </w:r>
      <w:r>
        <w:rPr>
          <w:b/>
          <w:bCs/>
        </w:rPr>
        <w:t xml:space="preserve"> </w:t>
      </w:r>
      <w:r w:rsidRPr="001213A2">
        <w:t xml:space="preserve">σε εντονότερα καιρικά φαινόμενα και </w:t>
      </w:r>
      <w:r w:rsidR="00F716EE">
        <w:t xml:space="preserve">σε </w:t>
      </w:r>
      <w:r w:rsidRPr="001213A2">
        <w:t>πιέσεις σχετικές με το νερό.</w:t>
      </w:r>
      <w:r>
        <w:t xml:space="preserve"> </w:t>
      </w:r>
    </w:p>
    <w:p w14:paraId="43DEBB41" w14:textId="073CE216" w:rsidR="00FA2E18" w:rsidRPr="00B4576B" w:rsidRDefault="00FA2E18" w:rsidP="00FA2E18">
      <w:pPr>
        <w:spacing w:after="240"/>
        <w:jc w:val="both"/>
      </w:pPr>
      <w:r>
        <w:t>Έτσι ενισχύεται ο ζωτικός ρόλος των κατασκευαστικών εργασιών στην υλοποίηση της ανθεκτικότητας στο κλίμα, ι</w:t>
      </w:r>
      <w:r w:rsidRPr="00B4576B">
        <w:t xml:space="preserve">διαίτερα, </w:t>
      </w:r>
      <w:r>
        <w:t xml:space="preserve">όταν </w:t>
      </w:r>
      <w:r w:rsidRPr="00B4576B">
        <w:t>οι</w:t>
      </w:r>
      <w:r>
        <w:t xml:space="preserve"> </w:t>
      </w:r>
      <w:r w:rsidRPr="00C36FC8">
        <w:t>λύσεις, που υιοθετούνται, βασίζονται σε τεχνικές δανεισμένες από την ίδια την φύση.</w:t>
      </w:r>
      <w:r>
        <w:rPr>
          <w:b/>
          <w:bCs/>
        </w:rPr>
        <w:t xml:space="preserve"> </w:t>
      </w:r>
      <w:r w:rsidRPr="00B96A03">
        <w:t>Με τα μέτρα αυτά οι κατασκευαστικές εταιρείες καλούντα</w:t>
      </w:r>
      <w:r w:rsidR="00F716EE" w:rsidRPr="00B96A03">
        <w:t>ι</w:t>
      </w:r>
      <w:r w:rsidRPr="00B96A03">
        <w:t xml:space="preserve"> να συμβάλουν </w:t>
      </w:r>
      <w:r>
        <w:rPr>
          <w:b/>
          <w:bCs/>
        </w:rPr>
        <w:t>σ</w:t>
      </w:r>
      <w:r w:rsidRPr="00B4576B">
        <w:t xml:space="preserve">την απορρόφηση </w:t>
      </w:r>
      <w:r>
        <w:t xml:space="preserve">του </w:t>
      </w:r>
      <w:r w:rsidRPr="00B4576B">
        <w:t>πλεονάζοντος βρόχινου νερού</w:t>
      </w:r>
      <w:r>
        <w:t>, σ</w:t>
      </w:r>
      <w:r w:rsidRPr="00B4576B">
        <w:t xml:space="preserve">την πρόληψη </w:t>
      </w:r>
      <w:r>
        <w:t xml:space="preserve">της </w:t>
      </w:r>
      <w:r w:rsidRPr="00B4576B">
        <w:t>διάβρωσης</w:t>
      </w:r>
      <w:r>
        <w:t xml:space="preserve"> των εδαφών, σ</w:t>
      </w:r>
      <w:r w:rsidRPr="00B4576B">
        <w:t xml:space="preserve">την ψύξη </w:t>
      </w:r>
      <w:r>
        <w:t xml:space="preserve">οριοθετημένων </w:t>
      </w:r>
      <w:r w:rsidRPr="00B4576B">
        <w:t>αστικών περιοχών</w:t>
      </w:r>
      <w:r>
        <w:t xml:space="preserve"> και τέλος, στην ε</w:t>
      </w:r>
      <w:r w:rsidRPr="00B4576B">
        <w:t>νίσχυση της βιοποικιλότητας και της ευημερίας</w:t>
      </w:r>
      <w:r>
        <w:t xml:space="preserve"> των πολιτών.</w:t>
      </w:r>
    </w:p>
    <w:p w14:paraId="52C277EA" w14:textId="66DC0B90" w:rsidR="00FA2E18" w:rsidRPr="00C123DB" w:rsidRDefault="00FA2E18" w:rsidP="00FA2E18">
      <w:pPr>
        <w:spacing w:after="240"/>
        <w:jc w:val="both"/>
      </w:pPr>
      <w:r w:rsidRPr="00C123DB">
        <w:t>Η</w:t>
      </w:r>
      <w:r>
        <w:t xml:space="preserve"> συστηματική </w:t>
      </w:r>
      <w:r w:rsidRPr="00B96A03">
        <w:t>παρακολούθηση των</w:t>
      </w:r>
      <w:r>
        <w:rPr>
          <w:b/>
          <w:bCs/>
        </w:rPr>
        <w:t xml:space="preserve"> </w:t>
      </w:r>
      <w:r w:rsidRPr="00C123DB">
        <w:t xml:space="preserve">βροχοπτώσεων, </w:t>
      </w:r>
      <w:r>
        <w:t xml:space="preserve">των αποθεμάτων </w:t>
      </w:r>
      <w:r w:rsidRPr="00C123DB">
        <w:t xml:space="preserve">υπόγειων υδάτων και </w:t>
      </w:r>
      <w:r>
        <w:t xml:space="preserve">της </w:t>
      </w:r>
      <w:r w:rsidRPr="00C123DB">
        <w:t>κατανάλωσης νερού βοηθά στην</w:t>
      </w:r>
      <w:r>
        <w:t xml:space="preserve"> </w:t>
      </w:r>
      <w:r w:rsidRPr="00C123DB">
        <w:rPr>
          <w:b/>
          <w:bCs/>
        </w:rPr>
        <w:t xml:space="preserve">πρόβλεψη των επιπέδων αποθήκευσης </w:t>
      </w:r>
      <w:r w:rsidR="006914C9">
        <w:rPr>
          <w:b/>
          <w:bCs/>
        </w:rPr>
        <w:t>αυτού του φυσικού πόρου</w:t>
      </w:r>
      <w:r w:rsidRPr="00C123DB">
        <w:t>. Υπογραμμίζει επίσης την</w:t>
      </w:r>
      <w:r>
        <w:t xml:space="preserve"> </w:t>
      </w:r>
      <w:r w:rsidRPr="00C123DB">
        <w:rPr>
          <w:b/>
          <w:bCs/>
        </w:rPr>
        <w:t>επείγουσα ανάγκη λήψης μέτρων</w:t>
      </w:r>
      <w:r>
        <w:rPr>
          <w:b/>
          <w:bCs/>
        </w:rPr>
        <w:t xml:space="preserve"> </w:t>
      </w:r>
      <w:r w:rsidRPr="00C123DB">
        <w:t xml:space="preserve">σε περιοχές ευάλωτες σε πλημμύρες και </w:t>
      </w:r>
      <w:r>
        <w:t xml:space="preserve">σε </w:t>
      </w:r>
      <w:r w:rsidRPr="00C123DB">
        <w:t>παρατεταμέν</w:t>
      </w:r>
      <w:r w:rsidR="00B544F8">
        <w:t>η</w:t>
      </w:r>
      <w:r w:rsidRPr="00C123DB">
        <w:t xml:space="preserve"> ξηρασί</w:t>
      </w:r>
      <w:r w:rsidR="00B544F8">
        <w:t>α</w:t>
      </w:r>
      <w:r w:rsidRPr="00C123DB">
        <w:t>, περιλαμβανομένων υποδομών που</w:t>
      </w:r>
      <w:r>
        <w:t xml:space="preserve"> </w:t>
      </w:r>
      <w:r w:rsidRPr="00C123DB">
        <w:rPr>
          <w:b/>
          <w:bCs/>
        </w:rPr>
        <w:t xml:space="preserve">βελτιώνουν την </w:t>
      </w:r>
      <w:r>
        <w:rPr>
          <w:b/>
          <w:bCs/>
        </w:rPr>
        <w:t xml:space="preserve">συγκράτηση επιφανειακών υδάτων </w:t>
      </w:r>
      <w:r w:rsidRPr="00B544F8">
        <w:t>και</w:t>
      </w:r>
      <w:r w:rsidRPr="00C123DB">
        <w:rPr>
          <w:b/>
          <w:bCs/>
        </w:rPr>
        <w:t xml:space="preserve"> την </w:t>
      </w:r>
      <w:r>
        <w:rPr>
          <w:b/>
          <w:bCs/>
        </w:rPr>
        <w:t>συνεχή</w:t>
      </w:r>
      <w:r w:rsidRPr="00C123DB">
        <w:rPr>
          <w:b/>
          <w:bCs/>
        </w:rPr>
        <w:t xml:space="preserve"> παροχή</w:t>
      </w:r>
      <w:r>
        <w:rPr>
          <w:b/>
          <w:bCs/>
        </w:rPr>
        <w:t xml:space="preserve"> νερού</w:t>
      </w:r>
      <w:r w:rsidRPr="00C123DB">
        <w:t>.</w:t>
      </w:r>
    </w:p>
    <w:p w14:paraId="097F3AE8" w14:textId="34CBC516" w:rsidR="00FA2E18" w:rsidRPr="00C123DB" w:rsidRDefault="00FA2E18" w:rsidP="00FA2E18">
      <w:pPr>
        <w:spacing w:after="240"/>
        <w:jc w:val="both"/>
      </w:pPr>
      <w:r w:rsidRPr="00C123DB">
        <w:t>Το</w:t>
      </w:r>
      <w:r>
        <w:t xml:space="preserve"> </w:t>
      </w:r>
      <w:r w:rsidRPr="00AE14F8">
        <w:t>οπλοστάσιο της ΕΕ για την αντιμετώπιση των προκλήσεων του νερού</w:t>
      </w:r>
      <w:r>
        <w:t xml:space="preserve"> </w:t>
      </w:r>
      <w:r w:rsidRPr="00C123DB">
        <w:t>πρέπει επίσης να περιλαμβάνει μέτρα για</w:t>
      </w:r>
      <w:r>
        <w:t xml:space="preserve"> </w:t>
      </w:r>
      <w:r w:rsidRPr="00C123DB">
        <w:rPr>
          <w:b/>
          <w:bCs/>
        </w:rPr>
        <w:t>αύξηση της αποθ</w:t>
      </w:r>
      <w:r w:rsidR="00512C78">
        <w:rPr>
          <w:b/>
          <w:bCs/>
        </w:rPr>
        <w:t>η</w:t>
      </w:r>
      <w:r w:rsidRPr="00C123DB">
        <w:rPr>
          <w:b/>
          <w:bCs/>
        </w:rPr>
        <w:t>κευ</w:t>
      </w:r>
      <w:r w:rsidR="00512C78">
        <w:rPr>
          <w:b/>
          <w:bCs/>
        </w:rPr>
        <w:t xml:space="preserve">τικής ικανότητας </w:t>
      </w:r>
      <w:r w:rsidRPr="00C123DB">
        <w:rPr>
          <w:b/>
          <w:bCs/>
        </w:rPr>
        <w:t xml:space="preserve"> </w:t>
      </w:r>
      <w:r>
        <w:rPr>
          <w:b/>
          <w:bCs/>
        </w:rPr>
        <w:t xml:space="preserve">επιφανειακών υδάτων </w:t>
      </w:r>
      <w:r w:rsidRPr="00C123DB">
        <w:t xml:space="preserve">(π.χ. με </w:t>
      </w:r>
      <w:r>
        <w:t xml:space="preserve">την </w:t>
      </w:r>
      <w:r w:rsidRPr="00C123DB">
        <w:t>κατασκευή ταμιευτήρων), ενώ ταυτόχρονα</w:t>
      </w:r>
      <w:r>
        <w:t xml:space="preserve"> θα </w:t>
      </w:r>
      <w:r w:rsidRPr="00C123DB">
        <w:rPr>
          <w:b/>
          <w:bCs/>
        </w:rPr>
        <w:t xml:space="preserve">πρέπει να εξισορροπείται η ανάγκη περιορισμού της </w:t>
      </w:r>
      <w:proofErr w:type="spellStart"/>
      <w:r w:rsidRPr="00C123DB">
        <w:rPr>
          <w:b/>
          <w:bCs/>
        </w:rPr>
        <w:t>στεγάνωσης</w:t>
      </w:r>
      <w:proofErr w:type="spellEnd"/>
      <w:r w:rsidRPr="00C123DB">
        <w:rPr>
          <w:b/>
          <w:bCs/>
        </w:rPr>
        <w:t xml:space="preserve"> του εδάφους με την ανάγκη παροχής κατοικιών και υποδομών</w:t>
      </w:r>
      <w:r w:rsidRPr="00C123DB">
        <w:t>.</w:t>
      </w:r>
    </w:p>
    <w:p w14:paraId="71038329" w14:textId="77777777" w:rsidR="00FA2E18" w:rsidRPr="00603762" w:rsidRDefault="00FA2E18" w:rsidP="00AE14F8">
      <w:pPr>
        <w:spacing w:before="240" w:after="240"/>
        <w:jc w:val="both"/>
        <w:rPr>
          <w:b/>
          <w:bCs/>
        </w:rPr>
      </w:pPr>
      <w:r w:rsidRPr="00BB13D4">
        <w:rPr>
          <w:b/>
          <w:bCs/>
        </w:rPr>
        <w:t>Οι κατασκευαστικές εταιρείες</w:t>
      </w:r>
      <w:r w:rsidRPr="00603762">
        <w:t xml:space="preserve"> </w:t>
      </w:r>
      <w:r>
        <w:rPr>
          <w:b/>
          <w:bCs/>
        </w:rPr>
        <w:t>Πολύτιμος</w:t>
      </w:r>
      <w:r w:rsidRPr="00B7622A">
        <w:rPr>
          <w:b/>
          <w:bCs/>
        </w:rPr>
        <w:t xml:space="preserve"> Εταίρος στην Οικοδόμηση </w:t>
      </w:r>
      <w:r w:rsidRPr="00603762">
        <w:rPr>
          <w:b/>
          <w:bCs/>
        </w:rPr>
        <w:t>Ανθεκτικότητας των Υδάτων</w:t>
      </w:r>
    </w:p>
    <w:p w14:paraId="2ECBB488" w14:textId="36BE8B50" w:rsidR="00FA2E18" w:rsidRPr="00772730" w:rsidRDefault="00FA2E18" w:rsidP="00FA2E18">
      <w:pPr>
        <w:spacing w:after="240"/>
        <w:jc w:val="both"/>
      </w:pPr>
      <w:r>
        <w:rPr>
          <w:b/>
          <w:bCs/>
        </w:rPr>
        <w:t xml:space="preserve">Ο </w:t>
      </w:r>
      <w:r w:rsidRPr="00B7622A">
        <w:rPr>
          <w:b/>
          <w:bCs/>
        </w:rPr>
        <w:t xml:space="preserve">Κατασκευαστικός Τομέας </w:t>
      </w:r>
      <w:r w:rsidRPr="00186535">
        <w:t xml:space="preserve">συνιστά </w:t>
      </w:r>
      <w:r>
        <w:t>έναν ισότιμο</w:t>
      </w:r>
      <w:r w:rsidRPr="00603762">
        <w:t xml:space="preserve"> εταίρο </w:t>
      </w:r>
      <w:r>
        <w:t xml:space="preserve">στην </w:t>
      </w:r>
      <w:r w:rsidR="00B04FC1">
        <w:t xml:space="preserve">βελτίωση της </w:t>
      </w:r>
      <w:r w:rsidRPr="00603762">
        <w:t>ανθεκτικότητα</w:t>
      </w:r>
      <w:r w:rsidR="00B04FC1">
        <w:t>ς</w:t>
      </w:r>
      <w:r>
        <w:t xml:space="preserve"> των υδάτων </w:t>
      </w:r>
      <w:r w:rsidRPr="00603762">
        <w:t xml:space="preserve">σε </w:t>
      </w:r>
      <w:r>
        <w:t xml:space="preserve">ολόκληρη </w:t>
      </w:r>
      <w:r w:rsidRPr="00603762">
        <w:t>την Ευρώπη</w:t>
      </w:r>
      <w:r>
        <w:t xml:space="preserve">, παρέχοντας </w:t>
      </w:r>
      <w:r w:rsidRPr="00603762">
        <w:t>τεχνογνωσία και τη</w:t>
      </w:r>
      <w:r>
        <w:t>ν απαραίτητη</w:t>
      </w:r>
      <w:r w:rsidRPr="00603762">
        <w:t xml:space="preserve"> δυναμικότητα για την υλοποίηση ενός ευρέος φάσματος υποδομών σχετικών με το νερό</w:t>
      </w:r>
      <w:r>
        <w:t>.</w:t>
      </w:r>
      <w:r w:rsidRPr="00603762">
        <w:t xml:space="preserve"> </w:t>
      </w:r>
      <w:r>
        <w:t>Π</w:t>
      </w:r>
      <w:r w:rsidRPr="00772730">
        <w:t>έρα</w:t>
      </w:r>
      <w:r>
        <w:t>ν</w:t>
      </w:r>
      <w:r w:rsidRPr="00772730">
        <w:t xml:space="preserve"> </w:t>
      </w:r>
      <w:r>
        <w:t>της κατασκευής</w:t>
      </w:r>
      <w:r w:rsidRPr="00772730">
        <w:t>, ο τομέας συμβάλλει στην μείωση των εκπομπών</w:t>
      </w:r>
      <w:r>
        <w:t xml:space="preserve"> αερίων του θερμοκηπίου</w:t>
      </w:r>
      <w:r w:rsidRPr="00772730">
        <w:t xml:space="preserve"> και στη</w:t>
      </w:r>
      <w:r>
        <w:t>ν</w:t>
      </w:r>
      <w:r w:rsidRPr="00772730">
        <w:t xml:space="preserve"> βιωσιμότητα, υποστηρίζοντας επενδύσεις </w:t>
      </w:r>
      <w:r>
        <w:t xml:space="preserve">προς την </w:t>
      </w:r>
      <w:proofErr w:type="spellStart"/>
      <w:r w:rsidRPr="00772730">
        <w:t>αποανθρακοποίηση</w:t>
      </w:r>
      <w:proofErr w:type="spellEnd"/>
      <w:r w:rsidRPr="00772730">
        <w:t xml:space="preserve"> κατά </w:t>
      </w:r>
      <w:r w:rsidR="00562349">
        <w:t xml:space="preserve">την διάρκεια </w:t>
      </w:r>
      <w:r w:rsidR="00C6488C">
        <w:t>όλης</w:t>
      </w:r>
      <w:r w:rsidRPr="00772730">
        <w:t xml:space="preserve"> της </w:t>
      </w:r>
      <w:r>
        <w:t xml:space="preserve">κατασκευαστικής </w:t>
      </w:r>
      <w:r w:rsidRPr="00772730">
        <w:t>αλυσίδας</w:t>
      </w:r>
      <w:r>
        <w:t>, που ακολουθ</w:t>
      </w:r>
      <w:r w:rsidR="000031DE">
        <w:t>είται</w:t>
      </w:r>
      <w:r>
        <w:t xml:space="preserve"> </w:t>
      </w:r>
      <w:r w:rsidR="000031DE">
        <w:t>σ</w:t>
      </w:r>
      <w:r>
        <w:t>τα έργα</w:t>
      </w:r>
      <w:r w:rsidRPr="00772730">
        <w:t xml:space="preserve">. Η εκτίμηση της </w:t>
      </w:r>
      <w:r w:rsidRPr="00772730">
        <w:lastRenderedPageBreak/>
        <w:t xml:space="preserve">επίδρασης του τομέα στις συνολικές εθνικές εκπομπές κυμαίνεται μεταξύ 5–12%, με τη συντριπτική πλειονότητα να συνδέεται κυρίως με την εξόρυξη και παραγωγή υλικών. </w:t>
      </w:r>
      <w:r>
        <w:t>Ε</w:t>
      </w:r>
      <w:r w:rsidRPr="00772730">
        <w:t xml:space="preserve">πομένως, </w:t>
      </w:r>
      <w:r>
        <w:t xml:space="preserve">είναι </w:t>
      </w:r>
      <w:r w:rsidRPr="00772730">
        <w:t xml:space="preserve">καθοριστικής σημασίας </w:t>
      </w:r>
      <w:r>
        <w:t xml:space="preserve">να δοθεί </w:t>
      </w:r>
      <w:r w:rsidRPr="00772730">
        <w:t>έμφαση σ</w:t>
      </w:r>
      <w:r>
        <w:t>την αύξηση</w:t>
      </w:r>
      <w:r w:rsidRPr="00772730">
        <w:t xml:space="preserve"> </w:t>
      </w:r>
      <w:r>
        <w:t xml:space="preserve">της </w:t>
      </w:r>
      <w:r w:rsidRPr="00772730">
        <w:t>αποδοτικότητα</w:t>
      </w:r>
      <w:r>
        <w:t>ς των</w:t>
      </w:r>
      <w:r w:rsidRPr="00772730">
        <w:t xml:space="preserve"> υλικών και στη</w:t>
      </w:r>
      <w:r>
        <w:t>ν</w:t>
      </w:r>
      <w:r w:rsidRPr="00772730">
        <w:t xml:space="preserve"> μείωση του ανθρακικού αποτυπώματος των προϊόντων</w:t>
      </w:r>
      <w:r>
        <w:t>, που χρησιμοποιούνται στις κατασκευές.</w:t>
      </w:r>
    </w:p>
    <w:p w14:paraId="57D989D1" w14:textId="77777777" w:rsidR="00FA2E18" w:rsidRPr="001213A2" w:rsidRDefault="00FA2E18" w:rsidP="00FA2E18">
      <w:pPr>
        <w:spacing w:after="240"/>
        <w:jc w:val="both"/>
      </w:pPr>
      <w:r>
        <w:t>Όπως ήδη αναφέραμε, ο</w:t>
      </w:r>
      <w:r w:rsidRPr="00395C1C">
        <w:t>ι δημόσιες συμβάσεις αντιπροσωπεύουν το 14% του ΑΕΠ της ΕΕ</w:t>
      </w:r>
      <w:r>
        <w:t xml:space="preserve">. Είναι συνεπώς σημαντικό οι κανονισμοί των δημοσίων συμβάσεων να προωθούν την χρήση υλικών με χαμηλό ανθρακικό αποτύπωμα, την υιοθέτηση καινοτόμων μεθόδων κατασκευής και την </w:t>
      </w:r>
      <w:r w:rsidRPr="00D07D52">
        <w:t xml:space="preserve">υποστήριξη </w:t>
      </w:r>
      <w:r>
        <w:t xml:space="preserve">δημιουργίας </w:t>
      </w:r>
      <w:r w:rsidRPr="00D07D52">
        <w:t>βιώσιμων και ανθεκτικών βιομηχανικών οικοσυστημάτων</w:t>
      </w:r>
      <w:r>
        <w:t xml:space="preserve">. </w:t>
      </w:r>
    </w:p>
    <w:p w14:paraId="4F88EA8C" w14:textId="77777777" w:rsidR="00FA2E18" w:rsidRPr="00377181" w:rsidRDefault="00FA2E18" w:rsidP="00FA2E18">
      <w:pPr>
        <w:spacing w:after="240"/>
        <w:jc w:val="both"/>
      </w:pPr>
      <w:r w:rsidRPr="00377181">
        <w:t xml:space="preserve">Οι κατασκευαστικές εταιρείες βρίσκονται στην πρώτη γραμμή εφαρμογής λύσεων βασισμένων στη φύση, όπως υγρότοποι, πράσινες στέγες, </w:t>
      </w:r>
      <w:r>
        <w:t>φυσικοί υδατοφράκτες</w:t>
      </w:r>
      <w:r w:rsidRPr="00377181">
        <w:t xml:space="preserve"> και διαπερατ</w:t>
      </w:r>
      <w:r>
        <w:t>ά οδοστρώματα</w:t>
      </w:r>
      <w:r w:rsidRPr="00377181">
        <w:t xml:space="preserve">. Οι παρεμβάσεις αυτές ενισχύουν την κατακράτηση </w:t>
      </w:r>
      <w:r>
        <w:t xml:space="preserve">επιφανειακών </w:t>
      </w:r>
      <w:proofErr w:type="spellStart"/>
      <w:r w:rsidRPr="00377181">
        <w:t>ομβρίων</w:t>
      </w:r>
      <w:proofErr w:type="spellEnd"/>
      <w:r>
        <w:t xml:space="preserve"> υδάτων</w:t>
      </w:r>
      <w:r w:rsidRPr="00377181">
        <w:t>, βελτιώνουν τη βιοποικιλότητα, μειώνουν τον κίνδυνο πλημμ</w:t>
      </w:r>
      <w:r>
        <w:t>ύρας</w:t>
      </w:r>
      <w:r w:rsidRPr="00377181">
        <w:t xml:space="preserve"> και προσφέρουν οικονομικ</w:t>
      </w:r>
      <w:r>
        <w:t xml:space="preserve">ές </w:t>
      </w:r>
      <w:r w:rsidRPr="00377181">
        <w:t>εναλλακτικές λύσεις στις παραδοσιακές υποδομές.</w:t>
      </w:r>
    </w:p>
    <w:p w14:paraId="529ACB9C" w14:textId="77777777" w:rsidR="00FA2E18" w:rsidRPr="002C38E4" w:rsidRDefault="00FA2E18" w:rsidP="00C6488C">
      <w:pPr>
        <w:spacing w:before="240" w:after="240"/>
        <w:jc w:val="both"/>
        <w:rPr>
          <w:b/>
          <w:bCs/>
        </w:rPr>
      </w:pPr>
      <w:r w:rsidRPr="002C38E4">
        <w:rPr>
          <w:b/>
          <w:bCs/>
        </w:rPr>
        <w:t>Η Ανθεκτικότητα του Νερού και η Λειτουργία των Κοινωνιών μας</w:t>
      </w:r>
    </w:p>
    <w:p w14:paraId="1781F5D8" w14:textId="5893F494" w:rsidR="00FA2E18" w:rsidRPr="002C38E4" w:rsidRDefault="00FA2E18" w:rsidP="00FA2E18">
      <w:pPr>
        <w:spacing w:after="240"/>
        <w:jc w:val="both"/>
      </w:pPr>
      <w:r>
        <w:t>Οι</w:t>
      </w:r>
      <w:r w:rsidRPr="002C38E4">
        <w:t xml:space="preserve"> </w:t>
      </w:r>
      <w:r>
        <w:t xml:space="preserve">υποδομές </w:t>
      </w:r>
      <w:r w:rsidRPr="002C38E4">
        <w:t>υδραυλική</w:t>
      </w:r>
      <w:r>
        <w:t xml:space="preserve">ς διαχείρισης του νερού, </w:t>
      </w:r>
      <w:r w:rsidRPr="002C38E4">
        <w:t xml:space="preserve">όπως φράγματα, δεξαμενές, κανάλια, </w:t>
      </w:r>
      <w:proofErr w:type="spellStart"/>
      <w:r>
        <w:t>θυροφράγματα</w:t>
      </w:r>
      <w:proofErr w:type="spellEnd"/>
      <w:r w:rsidRPr="002C38E4">
        <w:t xml:space="preserve">, </w:t>
      </w:r>
      <w:r>
        <w:t xml:space="preserve">ρυθμιστικά </w:t>
      </w:r>
      <w:r w:rsidRPr="002C38E4">
        <w:t>φράγματα πλημμύρας και δίκτυα αποστράγγισης</w:t>
      </w:r>
      <w:r>
        <w:t xml:space="preserve"> </w:t>
      </w:r>
      <w:r w:rsidRPr="002C38E4">
        <w:t xml:space="preserve">ρυθμίζουν τις ροές, ελέγχουν τις πλημμύρες, επιτρέπουν την αποθήκευση και </w:t>
      </w:r>
      <w:r>
        <w:t xml:space="preserve">την </w:t>
      </w:r>
      <w:r w:rsidRPr="002C38E4">
        <w:t xml:space="preserve">διανομή νερού και υποστηρίζουν την επεξεργασία </w:t>
      </w:r>
      <w:r>
        <w:t xml:space="preserve">και την </w:t>
      </w:r>
      <w:r w:rsidRPr="002C38E4">
        <w:t xml:space="preserve">ασφαλή εκροή </w:t>
      </w:r>
      <w:r>
        <w:t>των</w:t>
      </w:r>
      <w:r w:rsidRPr="002C38E4">
        <w:t xml:space="preserve"> λυμάτων. Επιπλέον</w:t>
      </w:r>
      <w:r>
        <w:t>, συμβάλλουν στην χρήση ποταμών</w:t>
      </w:r>
      <w:r w:rsidRPr="002C38E4">
        <w:t>, λ</w:t>
      </w:r>
      <w:r>
        <w:t>ι</w:t>
      </w:r>
      <w:r w:rsidRPr="002C38E4">
        <w:t>μν</w:t>
      </w:r>
      <w:r>
        <w:t>ών</w:t>
      </w:r>
      <w:r w:rsidRPr="002C38E4">
        <w:t xml:space="preserve"> και δεξαμεν</w:t>
      </w:r>
      <w:r>
        <w:t xml:space="preserve">ών για </w:t>
      </w:r>
      <w:r w:rsidRPr="002C38E4">
        <w:t>μεταφορές</w:t>
      </w:r>
      <w:r>
        <w:t xml:space="preserve"> αγαθών</w:t>
      </w:r>
      <w:r w:rsidRPr="002C38E4">
        <w:t xml:space="preserve">, </w:t>
      </w:r>
      <w:r>
        <w:t xml:space="preserve">στην ανάπτυξη της </w:t>
      </w:r>
      <w:r w:rsidRPr="002C38E4">
        <w:t>γεωργία</w:t>
      </w:r>
      <w:r>
        <w:t>ς</w:t>
      </w:r>
      <w:r w:rsidRPr="002C38E4">
        <w:t xml:space="preserve">, </w:t>
      </w:r>
      <w:r>
        <w:t xml:space="preserve">στην παραγωγή </w:t>
      </w:r>
      <w:r w:rsidRPr="002C38E4">
        <w:t>υδροηλεκτρική</w:t>
      </w:r>
      <w:r>
        <w:t>ς</w:t>
      </w:r>
      <w:r w:rsidRPr="002C38E4">
        <w:t xml:space="preserve"> ενέργεια</w:t>
      </w:r>
      <w:r>
        <w:t>ς</w:t>
      </w:r>
      <w:r w:rsidRPr="002C38E4">
        <w:t xml:space="preserve"> </w:t>
      </w:r>
      <w:r>
        <w:t xml:space="preserve">αλλά </w:t>
      </w:r>
      <w:r w:rsidRPr="002C38E4">
        <w:t>και</w:t>
      </w:r>
      <w:r>
        <w:t xml:space="preserve"> στην δημιουργία χώρων </w:t>
      </w:r>
      <w:r w:rsidRPr="002C38E4">
        <w:t>αναψυχή</w:t>
      </w:r>
      <w:r>
        <w:t>ς</w:t>
      </w:r>
      <w:r w:rsidRPr="002C38E4">
        <w:t>.</w:t>
      </w:r>
    </w:p>
    <w:p w14:paraId="6FC10E99" w14:textId="1C5A8D7B" w:rsidR="00FA2E18" w:rsidRPr="002C38E4" w:rsidRDefault="00FA2E18" w:rsidP="00FA2E18">
      <w:pPr>
        <w:spacing w:after="240"/>
        <w:jc w:val="both"/>
      </w:pPr>
      <w:r>
        <w:t xml:space="preserve">Τα συστήματα αυτά υφίστανται αυξημένες </w:t>
      </w:r>
      <w:r w:rsidRPr="002C38E4">
        <w:t>πιέσε</w:t>
      </w:r>
      <w:r>
        <w:t>ις</w:t>
      </w:r>
      <w:r w:rsidRPr="002C38E4">
        <w:t xml:space="preserve"> από </w:t>
      </w:r>
      <w:r w:rsidR="006D3CD4">
        <w:t xml:space="preserve">τα </w:t>
      </w:r>
      <w:r w:rsidRPr="002C38E4">
        <w:t>ακραία καιρικά φαινόμενα και</w:t>
      </w:r>
      <w:r w:rsidR="00104A2A" w:rsidRPr="00104A2A">
        <w:t xml:space="preserve"> </w:t>
      </w:r>
      <w:r w:rsidR="00104A2A">
        <w:t>από</w:t>
      </w:r>
      <w:r>
        <w:t xml:space="preserve"> </w:t>
      </w:r>
      <w:r w:rsidRPr="002C38E4">
        <w:t>τη</w:t>
      </w:r>
      <w:r w:rsidR="00104A2A">
        <w:t>ν</w:t>
      </w:r>
      <w:r w:rsidRPr="002C38E4">
        <w:t xml:space="preserve"> γήρανση των υποδομών, </w:t>
      </w:r>
      <w:r>
        <w:t xml:space="preserve">με τις </w:t>
      </w:r>
      <w:r w:rsidRPr="002C38E4">
        <w:t xml:space="preserve">κατασκευαστικές εταιρείες </w:t>
      </w:r>
      <w:r>
        <w:t xml:space="preserve">να </w:t>
      </w:r>
      <w:r w:rsidRPr="002C38E4">
        <w:t xml:space="preserve">εμπλέκονται </w:t>
      </w:r>
      <w:r>
        <w:t>σε μεγάλο βαθμό</w:t>
      </w:r>
      <w:r w:rsidRPr="002C38E4">
        <w:t xml:space="preserve"> στην υλοποίηση και </w:t>
      </w:r>
      <w:r w:rsidR="002426FE">
        <w:t xml:space="preserve">στην </w:t>
      </w:r>
      <w:r w:rsidRPr="002C38E4">
        <w:t>προστασία αυτ</w:t>
      </w:r>
      <w:r>
        <w:t>ών</w:t>
      </w:r>
      <w:r w:rsidRPr="002C38E4">
        <w:t xml:space="preserve"> τ</w:t>
      </w:r>
      <w:r>
        <w:t>ων</w:t>
      </w:r>
      <w:r w:rsidRPr="002C38E4">
        <w:t xml:space="preserve"> υποδομ</w:t>
      </w:r>
      <w:r w:rsidR="00DB1913">
        <w:t>ών</w:t>
      </w:r>
      <w:r w:rsidR="002426FE">
        <w:t>,</w:t>
      </w:r>
      <w:r w:rsidRPr="002C38E4">
        <w:t xml:space="preserve"> </w:t>
      </w:r>
      <w:r>
        <w:t>με διαρκείς</w:t>
      </w:r>
      <w:r w:rsidRPr="002C38E4">
        <w:t xml:space="preserve"> συντ</w:t>
      </w:r>
      <w:r>
        <w:t>η</w:t>
      </w:r>
      <w:r w:rsidRPr="002C38E4">
        <w:t>ρ</w:t>
      </w:r>
      <w:r>
        <w:t>ή</w:t>
      </w:r>
      <w:r w:rsidRPr="002C38E4">
        <w:t>σ</w:t>
      </w:r>
      <w:r>
        <w:t>εις</w:t>
      </w:r>
      <w:r w:rsidRPr="002C38E4">
        <w:t xml:space="preserve"> και εκσυγχρονισμό </w:t>
      </w:r>
      <w:r>
        <w:t xml:space="preserve">τους. </w:t>
      </w:r>
      <w:r w:rsidRPr="002C38E4">
        <w:t>Είτε πρόκειται για αναβάθμιση τοπικών συστημάτων αποχέτευσης</w:t>
      </w:r>
      <w:r>
        <w:t>,</w:t>
      </w:r>
      <w:r w:rsidRPr="002C38E4">
        <w:t xml:space="preserve"> είτε για διαχείριση έργων διασυνοριακών υδρολογικών λεκανών, οι εργολάβοι αποτελούν τον επιχειρησιακό σύνδεσμο μεταξύ πολιτικών στόχων </w:t>
      </w:r>
      <w:r w:rsidR="0061329B">
        <w:t xml:space="preserve">της ΕΕ </w:t>
      </w:r>
      <w:r w:rsidRPr="002C38E4">
        <w:t>και πρακτικής εφαρμογής.</w:t>
      </w:r>
    </w:p>
    <w:p w14:paraId="5C59E716" w14:textId="7DFA5948" w:rsidR="00FA2E18" w:rsidRPr="005F11B1" w:rsidRDefault="00FA2E18" w:rsidP="00FA2E18">
      <w:pPr>
        <w:spacing w:after="240"/>
        <w:jc w:val="both"/>
      </w:pPr>
      <w:r w:rsidRPr="005F11B1">
        <w:t>Πέρα</w:t>
      </w:r>
      <w:r>
        <w:t>ν</w:t>
      </w:r>
      <w:r w:rsidRPr="005F11B1">
        <w:t xml:space="preserve"> τη</w:t>
      </w:r>
      <w:r>
        <w:t>ς</w:t>
      </w:r>
      <w:r w:rsidRPr="005F11B1">
        <w:t xml:space="preserve"> χρηματοδότηση</w:t>
      </w:r>
      <w:r>
        <w:t>ς</w:t>
      </w:r>
      <w:r w:rsidRPr="005F11B1">
        <w:t xml:space="preserve">, </w:t>
      </w:r>
      <w:r>
        <w:t xml:space="preserve">που προαναφέρθηκε, </w:t>
      </w:r>
      <w:r w:rsidRPr="005F11B1">
        <w:t>πρέπει να αντιμετωπιστούν και ζητήματα διακυβέρνησης</w:t>
      </w:r>
      <w:r>
        <w:t>, λαμβάνοντας υπόψη ότι η</w:t>
      </w:r>
      <w:r w:rsidRPr="005F11B1">
        <w:t xml:space="preserve"> ιδιοκτησία και </w:t>
      </w:r>
      <w:r w:rsidR="00D60B3E">
        <w:t xml:space="preserve">η </w:t>
      </w:r>
      <w:r w:rsidRPr="005F11B1">
        <w:t xml:space="preserve">διαχείριση των υδάτινων </w:t>
      </w:r>
      <w:r>
        <w:t>μεταφορών</w:t>
      </w:r>
      <w:r w:rsidRPr="005F11B1">
        <w:t xml:space="preserve"> είναι συχνά κατακερματισμένη ακόμη και εντός</w:t>
      </w:r>
      <w:r>
        <w:t xml:space="preserve"> της ίδιας χώρας</w:t>
      </w:r>
      <w:r w:rsidRPr="005F11B1">
        <w:t>. Απαιτείται</w:t>
      </w:r>
      <w:r>
        <w:t>, συνεπώς,</w:t>
      </w:r>
      <w:r w:rsidRPr="005F11B1">
        <w:t xml:space="preserve"> ένας συντονισμένος </w:t>
      </w:r>
      <w:r>
        <w:t>Ε</w:t>
      </w:r>
      <w:r w:rsidRPr="005F11B1">
        <w:t>υρωπαϊκός τρόπος προσέγγισης για τη βελτίωση της αποτελεσματικότητας και της ανθεκτικότητας.</w:t>
      </w:r>
    </w:p>
    <w:p w14:paraId="0003193A" w14:textId="5CE24C86" w:rsidR="00FA2E18" w:rsidRPr="00EB39CA" w:rsidRDefault="00FA2E18" w:rsidP="00FA2E18">
      <w:pPr>
        <w:spacing w:after="240"/>
        <w:jc w:val="both"/>
      </w:pPr>
      <w:r w:rsidRPr="00EB39CA">
        <w:t xml:space="preserve">Το ανθρακικό αποτύπωμα των </w:t>
      </w:r>
      <w:r>
        <w:t xml:space="preserve">μεταφορών </w:t>
      </w:r>
      <w:r w:rsidRPr="00EB39CA">
        <w:t xml:space="preserve">φορτίου ποικίλλει σημαντικά, με τις εκπομπές από τις εσωτερικές υδάτινες οδούς (33 g CO2e ανά τόνο-χιλιόμετρο) και το σιδηρόδρομο (24 g CO2e ανά τόνο-χιλιόμετρο) να είναι σημαντικά χαμηλότερες </w:t>
      </w:r>
      <w:r w:rsidRPr="00EB39CA">
        <w:lastRenderedPageBreak/>
        <w:t xml:space="preserve">από τα </w:t>
      </w:r>
      <w:proofErr w:type="spellStart"/>
      <w:r w:rsidRPr="00EB39CA">
        <w:t>βαρέα</w:t>
      </w:r>
      <w:proofErr w:type="spellEnd"/>
      <w:r w:rsidRPr="00EB39CA">
        <w:t xml:space="preserve"> φορτηγά οχήματα </w:t>
      </w:r>
      <w:r w:rsidR="003C405C">
        <w:t>οδικών μεταφορών</w:t>
      </w:r>
      <w:r w:rsidRPr="00EB39CA">
        <w:t xml:space="preserve"> (137 g CO2e ανά τόνο-χιλιόμετρο). Παρά ταύτα, τα στατιστικά στοιχεία </w:t>
      </w:r>
      <w:r w:rsidR="005E5B0F">
        <w:t>των Ευρωπαϊκών μεταφορών αγαθών</w:t>
      </w:r>
      <w:r w:rsidRPr="00EB39CA">
        <w:t xml:space="preserve"> </w:t>
      </w:r>
      <w:r w:rsidR="005E5B0F">
        <w:t xml:space="preserve">για </w:t>
      </w:r>
      <w:r w:rsidRPr="00EB39CA">
        <w:t xml:space="preserve">το 2022 </w:t>
      </w:r>
      <w:r w:rsidR="00103D92">
        <w:t xml:space="preserve">αποτυπώνουν χαμηλούς </w:t>
      </w:r>
      <w:r w:rsidRPr="00EB39CA">
        <w:t>όγκους μέσω εσωτερικών υδάτινων οδών</w:t>
      </w:r>
      <w:r w:rsidR="00F16068">
        <w:t xml:space="preserve"> (</w:t>
      </w:r>
      <w:r w:rsidR="00F16068" w:rsidRPr="00EB39CA">
        <w:t>μόλις 122 δισ. τόνο-χιλιόμετρα</w:t>
      </w:r>
      <w:r w:rsidR="00F16068">
        <w:t>)</w:t>
      </w:r>
      <w:r w:rsidRPr="00EB39CA">
        <w:t xml:space="preserve"> και μέσω σιδηροδρόμων</w:t>
      </w:r>
      <w:r w:rsidR="00F16068">
        <w:t xml:space="preserve"> (</w:t>
      </w:r>
      <w:r w:rsidR="00F16068" w:rsidRPr="00EB39CA">
        <w:t>398 δισ.</w:t>
      </w:r>
      <w:r w:rsidR="00F16068">
        <w:t>)</w:t>
      </w:r>
      <w:r w:rsidRPr="00EB39CA">
        <w:t xml:space="preserve">, σε σύγκριση με </w:t>
      </w:r>
      <w:r w:rsidR="00F16068">
        <w:t>το υψηλό μεταφορικό έργο των οδικών μεταφορών (</w:t>
      </w:r>
      <w:r w:rsidRPr="00EB39CA">
        <w:t>1.919 δι</w:t>
      </w:r>
      <w:r w:rsidR="00F16068">
        <w:t>ς)</w:t>
      </w:r>
      <w:r w:rsidRPr="00EB39CA">
        <w:t xml:space="preserve">. Τα δίκτυα εσωτερικής ναυσιπλοΐας είναι ήδη ζωτικής σημασίας για τη μετακίνηση εμπορευμάτων στην ενιαία αγορά της ΕΕ, αλλά το πλήρες δυναμικό τους παραμένει ανεκμετάλλευτο ως </w:t>
      </w:r>
      <w:r>
        <w:t>μεταφορική οδός με χαμηλό ανθρακικό αποτύπωμα.</w:t>
      </w:r>
    </w:p>
    <w:p w14:paraId="126358DF" w14:textId="77777777" w:rsidR="00FA2E18" w:rsidRPr="00FD6DDB" w:rsidRDefault="00FA2E18" w:rsidP="002426FE">
      <w:pPr>
        <w:spacing w:before="240" w:after="240"/>
        <w:jc w:val="both"/>
        <w:rPr>
          <w:b/>
          <w:bCs/>
        </w:rPr>
      </w:pPr>
      <w:r w:rsidRPr="00FD6DDB">
        <w:rPr>
          <w:b/>
          <w:bCs/>
        </w:rPr>
        <w:t>Αντιμετώπιση της αυξανόμενης ζήτησης νερού μέσω σύγχρονων υποδομών</w:t>
      </w:r>
    </w:p>
    <w:p w14:paraId="08551C51" w14:textId="62A0CB4F" w:rsidR="00FA2E18" w:rsidRPr="000D2887" w:rsidRDefault="00FA2E18" w:rsidP="00FA2E18">
      <w:pPr>
        <w:spacing w:after="240"/>
        <w:jc w:val="both"/>
      </w:pPr>
      <w:r w:rsidRPr="000D2887">
        <w:t>Σε ολόκληρη την Ευρώπη, η</w:t>
      </w:r>
      <w:r>
        <w:t xml:space="preserve"> </w:t>
      </w:r>
      <w:r w:rsidRPr="000D2887">
        <w:rPr>
          <w:b/>
          <w:bCs/>
        </w:rPr>
        <w:t>ζήτηση για νερό αυξάνεται ραγδαία</w:t>
      </w:r>
      <w:r w:rsidRPr="000D2887">
        <w:t xml:space="preserve">, </w:t>
      </w:r>
      <w:r w:rsidR="00B404F4">
        <w:t>επιβαρύνοντας περαιτέρω τα</w:t>
      </w:r>
      <w:r w:rsidRPr="000D2887">
        <w:t xml:space="preserve"> συστήματα ύδρευσης. Παράγοντες που οδηγούν σε αυξημένη κατανάλωση</w:t>
      </w:r>
      <w:r w:rsidR="00403740">
        <w:t>,</w:t>
      </w:r>
      <w:r w:rsidRPr="000D2887">
        <w:t xml:space="preserve"> περιλαμβάνουν</w:t>
      </w:r>
      <w:r>
        <w:t xml:space="preserve"> την α</w:t>
      </w:r>
      <w:r w:rsidRPr="000D2887">
        <w:t>στικοποίηση</w:t>
      </w:r>
      <w:r>
        <w:t>, την α</w:t>
      </w:r>
      <w:r w:rsidRPr="000D2887">
        <w:t xml:space="preserve">ύξηση </w:t>
      </w:r>
      <w:r>
        <w:t xml:space="preserve">του </w:t>
      </w:r>
      <w:r w:rsidRPr="000D2887">
        <w:t>πληθυσμού</w:t>
      </w:r>
      <w:r>
        <w:t>, τις απαιτήσεις της β</w:t>
      </w:r>
      <w:r w:rsidRPr="000D2887">
        <w:t>ιομηχανική</w:t>
      </w:r>
      <w:r>
        <w:t>ς</w:t>
      </w:r>
      <w:r w:rsidRPr="000D2887">
        <w:t xml:space="preserve"> δραστηριότητα</w:t>
      </w:r>
      <w:r>
        <w:t>ς και τις γεωργικές καλλιέργειες.</w:t>
      </w:r>
    </w:p>
    <w:p w14:paraId="442C0907" w14:textId="4DA46E1D" w:rsidR="00FA2E18" w:rsidRPr="000D2887" w:rsidRDefault="00FA2E18" w:rsidP="00FA2E18">
      <w:pPr>
        <w:spacing w:after="240"/>
        <w:jc w:val="both"/>
      </w:pPr>
      <w:r w:rsidRPr="000D2887">
        <w:t>Ταυτόχρονα, όλο και περισσότερες περιοχές αντιμετωπίζουν</w:t>
      </w:r>
      <w:r>
        <w:t xml:space="preserve"> </w:t>
      </w:r>
      <w:r w:rsidRPr="003F7588">
        <w:rPr>
          <w:b/>
          <w:bCs/>
        </w:rPr>
        <w:t>έλλειμα</w:t>
      </w:r>
      <w:r>
        <w:t xml:space="preserve"> </w:t>
      </w:r>
      <w:r w:rsidRPr="000D2887">
        <w:rPr>
          <w:b/>
          <w:bCs/>
        </w:rPr>
        <w:t>νερού</w:t>
      </w:r>
      <w:r>
        <w:t xml:space="preserve">, </w:t>
      </w:r>
      <w:r w:rsidRPr="000D2887">
        <w:t>λόγω ξηρασ</w:t>
      </w:r>
      <w:r>
        <w:t>ίας</w:t>
      </w:r>
      <w:r w:rsidRPr="000D2887">
        <w:t xml:space="preserve">, αυξημένων ποσοστών εξάτμισης και </w:t>
      </w:r>
      <w:r>
        <w:t>διατάραξη</w:t>
      </w:r>
      <w:r w:rsidR="00403740">
        <w:t>ς</w:t>
      </w:r>
      <w:r>
        <w:t xml:space="preserve"> του συνήθους </w:t>
      </w:r>
      <w:r w:rsidRPr="000D2887">
        <w:t>υδρολογικ</w:t>
      </w:r>
      <w:r>
        <w:t>ού</w:t>
      </w:r>
      <w:r w:rsidRPr="000D2887">
        <w:t xml:space="preserve"> κύκλ</w:t>
      </w:r>
      <w:r>
        <w:t>ου</w:t>
      </w:r>
      <w:r w:rsidRPr="000D2887">
        <w:t xml:space="preserve">. </w:t>
      </w:r>
      <w:r>
        <w:t xml:space="preserve">Όλοι αυτοί οι παράγοντες τείνουν να </w:t>
      </w:r>
      <w:r w:rsidRPr="000D2887">
        <w:t>μετατρέ</w:t>
      </w:r>
      <w:r>
        <w:t>ψο</w:t>
      </w:r>
      <w:r w:rsidRPr="000D2887">
        <w:t>υν το νερό από</w:t>
      </w:r>
      <w:r>
        <w:t xml:space="preserve"> </w:t>
      </w:r>
      <w:r w:rsidRPr="000D2887">
        <w:rPr>
          <w:b/>
          <w:bCs/>
        </w:rPr>
        <w:t>πλούσιο πόρο</w:t>
      </w:r>
      <w:r>
        <w:rPr>
          <w:b/>
          <w:bCs/>
        </w:rPr>
        <w:t>,</w:t>
      </w:r>
      <w:r w:rsidRPr="000D2887">
        <w:rPr>
          <w:b/>
          <w:bCs/>
        </w:rPr>
        <w:t xml:space="preserve"> σε στρατηγικό και πιθανώς περιοριστικό παράγοντα</w:t>
      </w:r>
      <w:r>
        <w:rPr>
          <w:b/>
          <w:bCs/>
        </w:rPr>
        <w:t xml:space="preserve"> </w:t>
      </w:r>
      <w:r w:rsidRPr="000D2887">
        <w:t>για την ανάπτυξη της Ευρώπης.</w:t>
      </w:r>
    </w:p>
    <w:p w14:paraId="68632704" w14:textId="1C566769" w:rsidR="00FA2E18" w:rsidRPr="000D2887" w:rsidRDefault="00FA2E18" w:rsidP="00FA2E18">
      <w:pPr>
        <w:spacing w:after="240"/>
        <w:jc w:val="both"/>
      </w:pPr>
      <w:r>
        <w:t xml:space="preserve">Δυστυχώς, η </w:t>
      </w:r>
      <w:r w:rsidRPr="000D2887">
        <w:rPr>
          <w:b/>
          <w:bCs/>
        </w:rPr>
        <w:t>αύξηση της ζήτησης</w:t>
      </w:r>
      <w:r>
        <w:rPr>
          <w:b/>
          <w:bCs/>
        </w:rPr>
        <w:t xml:space="preserve"> </w:t>
      </w:r>
      <w:r w:rsidRPr="003F7588">
        <w:rPr>
          <w:b/>
          <w:bCs/>
        </w:rPr>
        <w:t>δεν είναι ομοιόμορφη</w:t>
      </w:r>
      <w:r>
        <w:t xml:space="preserve">. Στις </w:t>
      </w:r>
      <w:r w:rsidRPr="003F7588">
        <w:t>αστικές περιοχές,</w:t>
      </w:r>
      <w:r w:rsidRPr="000D2887">
        <w:t xml:space="preserve"> ο αυξανόμενος πληθυσμός και η πυκνή </w:t>
      </w:r>
      <w:r>
        <w:t>δόμηση</w:t>
      </w:r>
      <w:r w:rsidRPr="000D2887">
        <w:t xml:space="preserve"> </w:t>
      </w:r>
      <w:r>
        <w:t>επιβαρύνουν</w:t>
      </w:r>
      <w:r w:rsidRPr="000D2887">
        <w:t xml:space="preserve"> τα δίκτυα πόσιμου νερού και </w:t>
      </w:r>
      <w:r>
        <w:t xml:space="preserve">τα δίκτυα </w:t>
      </w:r>
      <w:proofErr w:type="spellStart"/>
      <w:r>
        <w:t>ο</w:t>
      </w:r>
      <w:r w:rsidRPr="000D2887">
        <w:t>μβρ</w:t>
      </w:r>
      <w:r>
        <w:t>ί</w:t>
      </w:r>
      <w:r w:rsidRPr="000D2887">
        <w:t>ων</w:t>
      </w:r>
      <w:proofErr w:type="spellEnd"/>
      <w:r w:rsidRPr="000D2887">
        <w:t xml:space="preserve"> υδάτων. </w:t>
      </w:r>
      <w:r w:rsidR="00D26E86">
        <w:t>Στις μ</w:t>
      </w:r>
      <w:r w:rsidRPr="000D2887">
        <w:t>εγάλες πόλεις</w:t>
      </w:r>
      <w:r w:rsidR="00EA0ED4">
        <w:t>,</w:t>
      </w:r>
      <w:r w:rsidRPr="000D2887">
        <w:t xml:space="preserve"> </w:t>
      </w:r>
      <w:r w:rsidR="00D26E86">
        <w:t>προβλήματα</w:t>
      </w:r>
      <w:r w:rsidR="001F6EFC">
        <w:t xml:space="preserve">, που απαιτούν αντιμετώπιση, είναι οι </w:t>
      </w:r>
      <w:r w:rsidR="001F6EFC" w:rsidRPr="00EA0ED4">
        <w:rPr>
          <w:b/>
          <w:bCs/>
        </w:rPr>
        <w:t xml:space="preserve">μη </w:t>
      </w:r>
      <w:r w:rsidRPr="00EA0ED4">
        <w:rPr>
          <w:b/>
          <w:bCs/>
        </w:rPr>
        <w:t>διαπερατές</w:t>
      </w:r>
      <w:r>
        <w:t xml:space="preserve"> </w:t>
      </w:r>
      <w:r w:rsidRPr="000D2887">
        <w:rPr>
          <w:b/>
          <w:bCs/>
        </w:rPr>
        <w:t>επιφάνειες</w:t>
      </w:r>
      <w:r>
        <w:rPr>
          <w:b/>
          <w:bCs/>
        </w:rPr>
        <w:t xml:space="preserve"> οδοστρωμάτων</w:t>
      </w:r>
      <w:r w:rsidRPr="000D2887">
        <w:rPr>
          <w:b/>
          <w:bCs/>
        </w:rPr>
        <w:t xml:space="preserve">, </w:t>
      </w:r>
      <w:r w:rsidR="001F6EFC">
        <w:rPr>
          <w:b/>
          <w:bCs/>
        </w:rPr>
        <w:t xml:space="preserve">τα </w:t>
      </w:r>
      <w:r>
        <w:rPr>
          <w:b/>
          <w:bCs/>
        </w:rPr>
        <w:t>πεπαλαιωμένα</w:t>
      </w:r>
      <w:r w:rsidRPr="000D2887">
        <w:rPr>
          <w:b/>
          <w:bCs/>
        </w:rPr>
        <w:t xml:space="preserve"> δίκτυα αποχέτευσης και </w:t>
      </w:r>
      <w:r w:rsidR="001F6EFC">
        <w:rPr>
          <w:b/>
          <w:bCs/>
        </w:rPr>
        <w:t xml:space="preserve">ο </w:t>
      </w:r>
      <w:r w:rsidRPr="000D2887">
        <w:rPr>
          <w:b/>
          <w:bCs/>
        </w:rPr>
        <w:t>περιορισμένο</w:t>
      </w:r>
      <w:r w:rsidR="001F6EFC">
        <w:rPr>
          <w:b/>
          <w:bCs/>
        </w:rPr>
        <w:t>ς</w:t>
      </w:r>
      <w:r w:rsidRPr="000D2887">
        <w:rPr>
          <w:b/>
          <w:bCs/>
        </w:rPr>
        <w:t xml:space="preserve"> χώρο</w:t>
      </w:r>
      <w:r w:rsidR="001F6EFC">
        <w:rPr>
          <w:b/>
          <w:bCs/>
        </w:rPr>
        <w:t>ς</w:t>
      </w:r>
      <w:r w:rsidRPr="000D2887">
        <w:rPr>
          <w:b/>
          <w:bCs/>
        </w:rPr>
        <w:t xml:space="preserve"> για νέες υποδομές</w:t>
      </w:r>
      <w:r w:rsidRPr="000D2887">
        <w:t>.</w:t>
      </w:r>
    </w:p>
    <w:p w14:paraId="3EDCAFD3" w14:textId="77777777" w:rsidR="00FA2E18" w:rsidRPr="00FB1CB4" w:rsidRDefault="00FA2E18" w:rsidP="00FA2E18">
      <w:pPr>
        <w:spacing w:after="240"/>
        <w:jc w:val="both"/>
        <w:rPr>
          <w:b/>
          <w:bCs/>
        </w:rPr>
      </w:pPr>
      <w:r w:rsidRPr="000D2887">
        <w:t>Στις </w:t>
      </w:r>
      <w:r w:rsidRPr="000D2887">
        <w:rPr>
          <w:b/>
          <w:bCs/>
        </w:rPr>
        <w:t>αγροτικές περιοχές</w:t>
      </w:r>
      <w:r w:rsidRPr="000D2887">
        <w:t xml:space="preserve">, η ζήτηση καθορίζεται κυρίως από τη </w:t>
      </w:r>
      <w:r w:rsidRPr="00FB1CB4">
        <w:rPr>
          <w:b/>
          <w:bCs/>
        </w:rPr>
        <w:t>γεωργία,</w:t>
      </w:r>
      <w:r w:rsidRPr="000D2887">
        <w:t xml:space="preserve"> που αντιπροσωπεύει σε πολλά κράτη μέλη</w:t>
      </w:r>
      <w:r>
        <w:t>,</w:t>
      </w:r>
      <w:r w:rsidRPr="000D2887">
        <w:t xml:space="preserve"> </w:t>
      </w:r>
      <w:r w:rsidRPr="00FB1CB4">
        <w:rPr>
          <w:b/>
          <w:bCs/>
        </w:rPr>
        <w:t>το μεγαλύτερο ποσοστό της κατανάλωσης γλυκού νερού.</w:t>
      </w:r>
    </w:p>
    <w:p w14:paraId="335216A8" w14:textId="3F4E8C25" w:rsidR="00FA2E18" w:rsidRPr="00FB1CB4" w:rsidRDefault="00FA2E18" w:rsidP="00FA2E18">
      <w:pPr>
        <w:spacing w:after="240"/>
        <w:jc w:val="both"/>
      </w:pPr>
      <w:r w:rsidRPr="00FB1CB4">
        <w:t>Σε κάθε περίπτωση, ο κατασκευαστικός τομέας παίζει ζωτικό ρόλο στην εκσυγχρονισμό των υποδομών, στη βελτίωση της αποδοτικότητας τη</w:t>
      </w:r>
      <w:r w:rsidR="009C1D0F">
        <w:t>ς</w:t>
      </w:r>
      <w:r w:rsidRPr="00FB1CB4">
        <w:t xml:space="preserve"> χρήση</w:t>
      </w:r>
      <w:r w:rsidR="009C1D0F">
        <w:t>ς</w:t>
      </w:r>
      <w:r w:rsidRPr="00FB1CB4">
        <w:t xml:space="preserve"> του νερού και στην μείωση απωλειών, μέσω ελέγχου διαρροών και έξυπνων συστημάτων.</w:t>
      </w:r>
    </w:p>
    <w:p w14:paraId="6F3BFF2C" w14:textId="76F5BF62" w:rsidR="00FA2E18" w:rsidRPr="000D2887" w:rsidRDefault="00FA2E18" w:rsidP="00FA2E18">
      <w:pPr>
        <w:spacing w:after="240"/>
        <w:jc w:val="both"/>
      </w:pPr>
      <w:r w:rsidRPr="000D2887">
        <w:t>Η</w:t>
      </w:r>
      <w:r>
        <w:t xml:space="preserve"> </w:t>
      </w:r>
      <w:r w:rsidRPr="000D2887">
        <w:rPr>
          <w:b/>
          <w:bCs/>
        </w:rPr>
        <w:t>βιομηχανία και η παραγωγή ηλεκτρικής ενέργειας</w:t>
      </w:r>
      <w:r>
        <w:rPr>
          <w:b/>
          <w:bCs/>
        </w:rPr>
        <w:t xml:space="preserve"> </w:t>
      </w:r>
      <w:r w:rsidRPr="000D2887">
        <w:t xml:space="preserve">είναι επίσης σημαντικοί παράγοντες αύξησης της ζήτησης. Για παράδειγμα, οι </w:t>
      </w:r>
      <w:r w:rsidRPr="009C1D0F">
        <w:rPr>
          <w:b/>
          <w:bCs/>
        </w:rPr>
        <w:t xml:space="preserve">μονάδες ψύξης εργοστασίων </w:t>
      </w:r>
      <w:r w:rsidRPr="000D2887">
        <w:t>ήδη αντιπροσωπεύουν</w:t>
      </w:r>
      <w:r>
        <w:t xml:space="preserve"> </w:t>
      </w:r>
      <w:r w:rsidRPr="000D2887">
        <w:rPr>
          <w:b/>
          <w:bCs/>
        </w:rPr>
        <w:t>στην Ευρώπη</w:t>
      </w:r>
      <w:r>
        <w:t xml:space="preserve"> το </w:t>
      </w:r>
      <w:r w:rsidRPr="000D2887">
        <w:rPr>
          <w:b/>
          <w:bCs/>
        </w:rPr>
        <w:t xml:space="preserve">32% των </w:t>
      </w:r>
      <w:r>
        <w:rPr>
          <w:b/>
          <w:bCs/>
        </w:rPr>
        <w:t xml:space="preserve">αντλούμενων υδάτων. </w:t>
      </w:r>
      <w:r w:rsidRPr="000D2887">
        <w:t>Η επέκταση</w:t>
      </w:r>
      <w:r>
        <w:t xml:space="preserve"> </w:t>
      </w:r>
      <w:r w:rsidRPr="000D2887">
        <w:rPr>
          <w:b/>
          <w:bCs/>
        </w:rPr>
        <w:t>κέντρων δεδομένων</w:t>
      </w:r>
      <w:r>
        <w:rPr>
          <w:b/>
          <w:bCs/>
        </w:rPr>
        <w:t xml:space="preserve"> (</w:t>
      </w:r>
      <w:r>
        <w:rPr>
          <w:b/>
          <w:bCs/>
          <w:lang w:val="en-US"/>
        </w:rPr>
        <w:t>data</w:t>
      </w:r>
      <w:r w:rsidRPr="009F574D">
        <w:rPr>
          <w:b/>
          <w:bCs/>
        </w:rPr>
        <w:t xml:space="preserve"> </w:t>
      </w:r>
      <w:proofErr w:type="spellStart"/>
      <w:r>
        <w:rPr>
          <w:b/>
          <w:bCs/>
          <w:lang w:val="en-US"/>
        </w:rPr>
        <w:t>centres</w:t>
      </w:r>
      <w:proofErr w:type="spellEnd"/>
      <w:r w:rsidRPr="009F574D">
        <w:rPr>
          <w:b/>
          <w:bCs/>
        </w:rPr>
        <w:t>)</w:t>
      </w:r>
      <w:r w:rsidRPr="000D2887">
        <w:rPr>
          <w:b/>
          <w:bCs/>
        </w:rPr>
        <w:t>, εργοστασίων ημιαγωγών και άλλων υψηλής τεχνολογίας εγκαταστάσεων</w:t>
      </w:r>
      <w:r w:rsidRPr="009F574D">
        <w:rPr>
          <w:b/>
          <w:bCs/>
        </w:rPr>
        <w:t xml:space="preserve"> </w:t>
      </w:r>
      <w:r w:rsidRPr="000D2887">
        <w:t>ασκεί περαιτέρω πίεση στους τοπικούς υδάτινους πόρους, καθώς απαιτούν</w:t>
      </w:r>
      <w:r>
        <w:t>ται</w:t>
      </w:r>
      <w:r w:rsidRPr="000D2887">
        <w:t xml:space="preserve"> μεγάλες ποσότητες νερού για ψύξη και παραγωγή</w:t>
      </w:r>
      <w:r>
        <w:t>, σε συνδυασμό με</w:t>
      </w:r>
      <w:r w:rsidRPr="000D2887">
        <w:t xml:space="preserve"> </w:t>
      </w:r>
      <w:r w:rsidRPr="009C1D0F">
        <w:t>συνεχή παροχή</w:t>
      </w:r>
      <w:r w:rsidR="004F0A61">
        <w:t xml:space="preserve"> του</w:t>
      </w:r>
      <w:r w:rsidR="009C1D0F">
        <w:t>.</w:t>
      </w:r>
    </w:p>
    <w:p w14:paraId="6BB93A83" w14:textId="304DD25B" w:rsidR="00FA2E18" w:rsidRPr="000D2887" w:rsidRDefault="00FA2E18" w:rsidP="00FA2E18">
      <w:pPr>
        <w:spacing w:after="240"/>
        <w:jc w:val="both"/>
      </w:pPr>
      <w:r>
        <w:lastRenderedPageBreak/>
        <w:t xml:space="preserve">Περαιτέρω, η </w:t>
      </w:r>
      <w:r w:rsidRPr="000D2887">
        <w:rPr>
          <w:b/>
          <w:bCs/>
        </w:rPr>
        <w:t xml:space="preserve">έλλειψη νερού ή </w:t>
      </w:r>
      <w:r>
        <w:rPr>
          <w:b/>
          <w:bCs/>
        </w:rPr>
        <w:t xml:space="preserve">οι </w:t>
      </w:r>
      <w:r w:rsidRPr="000D2887">
        <w:rPr>
          <w:b/>
          <w:bCs/>
        </w:rPr>
        <w:t xml:space="preserve">περιορισμοί </w:t>
      </w:r>
      <w:r>
        <w:rPr>
          <w:b/>
          <w:bCs/>
        </w:rPr>
        <w:t xml:space="preserve">των υφιστάμενων </w:t>
      </w:r>
      <w:r w:rsidRPr="000D2887">
        <w:rPr>
          <w:b/>
          <w:bCs/>
        </w:rPr>
        <w:t>υποδομών</w:t>
      </w:r>
      <w:r>
        <w:rPr>
          <w:b/>
          <w:bCs/>
        </w:rPr>
        <w:t xml:space="preserve"> </w:t>
      </w:r>
      <w:r w:rsidRPr="000D2887">
        <w:t>μπορ</w:t>
      </w:r>
      <w:r>
        <w:t>ούν</w:t>
      </w:r>
      <w:r w:rsidRPr="000D2887">
        <w:t xml:space="preserve"> να αποτρέψ</w:t>
      </w:r>
      <w:r>
        <w:t>ουν</w:t>
      </w:r>
      <w:r w:rsidRPr="000D2887">
        <w:t xml:space="preserve"> επενδύσεις σε έργα, </w:t>
      </w:r>
      <w:r>
        <w:t xml:space="preserve">όπως τα προαναφερόμενα, </w:t>
      </w:r>
      <w:r w:rsidRPr="000D2887">
        <w:t>επηρεάζοντας την</w:t>
      </w:r>
      <w:r>
        <w:t xml:space="preserve"> </w:t>
      </w:r>
      <w:r w:rsidRPr="000D2887">
        <w:rPr>
          <w:b/>
          <w:bCs/>
        </w:rPr>
        <w:t>στρατηγική αυτονομία της Ευρώπης σε κρίσιμες τεχνολογίες</w:t>
      </w:r>
      <w:r>
        <w:rPr>
          <w:b/>
          <w:bCs/>
        </w:rPr>
        <w:t xml:space="preserve"> αιχμής</w:t>
      </w:r>
      <w:r w:rsidRPr="000D2887">
        <w:t>. Η</w:t>
      </w:r>
      <w:r>
        <w:t xml:space="preserve"> </w:t>
      </w:r>
      <w:r w:rsidRPr="000D2887">
        <w:rPr>
          <w:b/>
          <w:bCs/>
        </w:rPr>
        <w:t>διαχείριση νερού,</w:t>
      </w:r>
      <w:r>
        <w:rPr>
          <w:b/>
          <w:bCs/>
        </w:rPr>
        <w:t xml:space="preserve"> η </w:t>
      </w:r>
      <w:r w:rsidRPr="000D2887">
        <w:rPr>
          <w:b/>
          <w:bCs/>
        </w:rPr>
        <w:t>επεξεργασία</w:t>
      </w:r>
      <w:r>
        <w:rPr>
          <w:b/>
          <w:bCs/>
        </w:rPr>
        <w:t xml:space="preserve"> του</w:t>
      </w:r>
      <w:r w:rsidRPr="000D2887">
        <w:rPr>
          <w:b/>
          <w:bCs/>
        </w:rPr>
        <w:t xml:space="preserve">, </w:t>
      </w:r>
      <w:r>
        <w:rPr>
          <w:b/>
          <w:bCs/>
        </w:rPr>
        <w:t xml:space="preserve">η </w:t>
      </w:r>
      <w:r w:rsidRPr="000D2887">
        <w:rPr>
          <w:b/>
          <w:bCs/>
        </w:rPr>
        <w:t>διανομή</w:t>
      </w:r>
      <w:r>
        <w:rPr>
          <w:b/>
          <w:bCs/>
        </w:rPr>
        <w:t xml:space="preserve"> του</w:t>
      </w:r>
      <w:r w:rsidRPr="000D2887">
        <w:rPr>
          <w:b/>
          <w:bCs/>
        </w:rPr>
        <w:t xml:space="preserve">, </w:t>
      </w:r>
      <w:r>
        <w:rPr>
          <w:b/>
          <w:bCs/>
        </w:rPr>
        <w:t xml:space="preserve">η </w:t>
      </w:r>
      <w:r w:rsidRPr="000D2887">
        <w:rPr>
          <w:b/>
          <w:bCs/>
        </w:rPr>
        <w:t>αποθήκευσ</w:t>
      </w:r>
      <w:r>
        <w:rPr>
          <w:b/>
          <w:bCs/>
        </w:rPr>
        <w:t>ή του</w:t>
      </w:r>
      <w:r w:rsidRPr="000D2887">
        <w:rPr>
          <w:b/>
          <w:bCs/>
        </w:rPr>
        <w:t xml:space="preserve"> και </w:t>
      </w:r>
      <w:r>
        <w:rPr>
          <w:b/>
          <w:bCs/>
        </w:rPr>
        <w:t xml:space="preserve">η επαναχρησιμοποίησή του </w:t>
      </w:r>
      <w:r w:rsidRPr="000D2887">
        <w:t xml:space="preserve">πρέπει </w:t>
      </w:r>
      <w:r>
        <w:t>συνεπώς</w:t>
      </w:r>
      <w:r w:rsidRPr="000D2887">
        <w:t xml:space="preserve"> να αποτελέσουν αναπόσπαστο </w:t>
      </w:r>
      <w:r>
        <w:t>τμήμα</w:t>
      </w:r>
      <w:r w:rsidRPr="000D2887">
        <w:t xml:space="preserve"> </w:t>
      </w:r>
      <w:r>
        <w:t xml:space="preserve">της </w:t>
      </w:r>
      <w:r w:rsidRPr="000D2887">
        <w:rPr>
          <w:b/>
          <w:bCs/>
        </w:rPr>
        <w:t>βιομηχανικής στρατηγικής της ΕΕ</w:t>
      </w:r>
      <w:r w:rsidRPr="000D2887">
        <w:t xml:space="preserve">. Η </w:t>
      </w:r>
      <w:proofErr w:type="spellStart"/>
      <w:r w:rsidRPr="000D2887">
        <w:t>FIEC</w:t>
      </w:r>
      <w:proofErr w:type="spellEnd"/>
      <w:r w:rsidRPr="000D2887">
        <w:t xml:space="preserve"> υποστηρίζει </w:t>
      </w:r>
      <w:r>
        <w:t xml:space="preserve">τους </w:t>
      </w:r>
      <w:r w:rsidRPr="00A23B44">
        <w:t>οδικούς χάρτες της ΕΕ,</w:t>
      </w:r>
      <w:r>
        <w:rPr>
          <w:b/>
          <w:bCs/>
        </w:rPr>
        <w:t xml:space="preserve"> </w:t>
      </w:r>
      <w:r w:rsidRPr="000D2887">
        <w:t xml:space="preserve">που βοηθούν τις βιομηχανίες (συμπεριλαμβανομένου </w:t>
      </w:r>
      <w:r>
        <w:t xml:space="preserve">και </w:t>
      </w:r>
      <w:r w:rsidRPr="000D2887">
        <w:t>του κατασκευαστικού τομέα) να αποκτούν</w:t>
      </w:r>
      <w:r>
        <w:t xml:space="preserve"> </w:t>
      </w:r>
      <w:r w:rsidRPr="00A23B44">
        <w:t>ευκολότερη πρόσβαση σε υδάτινα αποθέματα</w:t>
      </w:r>
      <w:r w:rsidRPr="000D2887">
        <w:t xml:space="preserve">, μειώνοντας ταυτόχρονα </w:t>
      </w:r>
      <w:r>
        <w:t>τις συνολικές ανάγκες της βιομηχανίας και</w:t>
      </w:r>
      <w:r w:rsidRPr="000D2887">
        <w:t xml:space="preserve"> προωθώντας την</w:t>
      </w:r>
      <w:r>
        <w:t xml:space="preserve"> </w:t>
      </w:r>
      <w:r w:rsidRPr="000D2887">
        <w:rPr>
          <w:b/>
          <w:bCs/>
        </w:rPr>
        <w:t>επαν</w:t>
      </w:r>
      <w:r>
        <w:rPr>
          <w:b/>
          <w:bCs/>
        </w:rPr>
        <w:t xml:space="preserve">αχρησιμοποίηση, </w:t>
      </w:r>
      <w:r w:rsidRPr="00300A22">
        <w:t>με την μετάβαση</w:t>
      </w:r>
      <w:r w:rsidR="009602C0">
        <w:t xml:space="preserve"> </w:t>
      </w:r>
      <w:r w:rsidRPr="00300A22">
        <w:t>σε ένα</w:t>
      </w:r>
      <w:r>
        <w:rPr>
          <w:b/>
          <w:bCs/>
        </w:rPr>
        <w:t xml:space="preserve"> σύγχρονο </w:t>
      </w:r>
      <w:r w:rsidRPr="000D2887">
        <w:rPr>
          <w:b/>
          <w:bCs/>
        </w:rPr>
        <w:t>κυκλικό μοντέλο χρήσης νερού</w:t>
      </w:r>
      <w:r w:rsidRPr="000D2887">
        <w:t>.</w:t>
      </w:r>
    </w:p>
    <w:p w14:paraId="3C069346" w14:textId="253F3748" w:rsidR="00FA2E18" w:rsidRPr="00580AFC" w:rsidRDefault="00FA2E18" w:rsidP="00FA2E18">
      <w:pPr>
        <w:spacing w:after="240"/>
        <w:jc w:val="both"/>
      </w:pPr>
      <w:r w:rsidRPr="00580AFC">
        <w:t>Η μετάβαση αυτή πρέπει να είναι σταδιακή</w:t>
      </w:r>
      <w:r w:rsidR="001D5531" w:rsidRPr="00580AFC">
        <w:t xml:space="preserve"> και </w:t>
      </w:r>
      <w:r w:rsidRPr="00580AFC">
        <w:t>καθοδηγούμενη από συγκεκριμένα ορόσημα ανά τομείς-στόχους. Οποιοσδήποτε στόχος για μείωση της κατανάλωσης του νερού και αύξηση της αποδοτικότητας πρέπει να εξισορροπεί με τις ανάγκες του κατασκευαστικού τομέα και οποιοδήποτε νέο μέτρο δεν πρέπει να οδηγεί σε απαγορευτικές τιμές νερού.</w:t>
      </w:r>
    </w:p>
    <w:p w14:paraId="634CBC9E" w14:textId="0E55320E" w:rsidR="00FA2E18" w:rsidRPr="000D2887" w:rsidRDefault="00FA2E18" w:rsidP="00FA2E18">
      <w:pPr>
        <w:spacing w:after="240"/>
        <w:jc w:val="both"/>
      </w:pPr>
      <w:r w:rsidRPr="000D2887">
        <w:t xml:space="preserve">Συγκριτικά με άλλους τομείς υψηλής κατανάλωσης νερού, </w:t>
      </w:r>
      <w:r>
        <w:t xml:space="preserve">οι </w:t>
      </w:r>
      <w:r w:rsidRPr="000D2887">
        <w:rPr>
          <w:b/>
          <w:bCs/>
        </w:rPr>
        <w:t>κατασκευ</w:t>
      </w:r>
      <w:r>
        <w:rPr>
          <w:b/>
          <w:bCs/>
        </w:rPr>
        <w:t>ές</w:t>
      </w:r>
      <w:r w:rsidRPr="000D2887">
        <w:rPr>
          <w:b/>
          <w:bCs/>
        </w:rPr>
        <w:t xml:space="preserve"> χρησιμοποι</w:t>
      </w:r>
      <w:r>
        <w:rPr>
          <w:b/>
          <w:bCs/>
        </w:rPr>
        <w:t>ούν</w:t>
      </w:r>
      <w:r w:rsidRPr="000D2887">
        <w:rPr>
          <w:b/>
          <w:bCs/>
        </w:rPr>
        <w:t xml:space="preserve"> σχετικά </w:t>
      </w:r>
      <w:r>
        <w:rPr>
          <w:b/>
          <w:bCs/>
        </w:rPr>
        <w:t>μικρή</w:t>
      </w:r>
      <w:r w:rsidRPr="000D2887">
        <w:rPr>
          <w:b/>
          <w:bCs/>
        </w:rPr>
        <w:t xml:space="preserve"> ποσότητα νερού</w:t>
      </w:r>
      <w:r w:rsidRPr="000D2887">
        <w:t xml:space="preserve">. Η χρήση νερού στον χώρο </w:t>
      </w:r>
      <w:r>
        <w:t>των κατασκευών</w:t>
      </w:r>
      <w:r w:rsidRPr="000D2887">
        <w:t xml:space="preserve"> περιορίζεται κυρίως σε</w:t>
      </w:r>
      <w:r>
        <w:t xml:space="preserve"> τ</w:t>
      </w:r>
      <w:r w:rsidRPr="000D2887">
        <w:t>εχνικ</w:t>
      </w:r>
      <w:r>
        <w:t>ούς</w:t>
      </w:r>
      <w:r w:rsidRPr="000D2887">
        <w:t xml:space="preserve"> σκοπούς</w:t>
      </w:r>
      <w:r>
        <w:t>, σε β</w:t>
      </w:r>
      <w:r w:rsidRPr="000D2887">
        <w:t>ελτίωση του εργασιακού περιβάλλοντος (θέματα υγείας &amp; ασφάλειας)</w:t>
      </w:r>
      <w:r>
        <w:t xml:space="preserve"> καθώς και π</w:t>
      </w:r>
      <w:r w:rsidRPr="000D2887">
        <w:t xml:space="preserve">εριορισμό </w:t>
      </w:r>
      <w:r>
        <w:t xml:space="preserve">δυσμενών </w:t>
      </w:r>
      <w:r w:rsidRPr="000D2887">
        <w:t xml:space="preserve">επιπτώσεων </w:t>
      </w:r>
      <w:r w:rsidR="000E5DD9">
        <w:t xml:space="preserve">από τις κατασκευές </w:t>
      </w:r>
      <w:r w:rsidRPr="000D2887">
        <w:t xml:space="preserve">στις </w:t>
      </w:r>
      <w:r w:rsidR="000E5DD9">
        <w:t>όμορες</w:t>
      </w:r>
      <w:r w:rsidRPr="000D2887">
        <w:t xml:space="preserve"> περιοχές</w:t>
      </w:r>
      <w:r>
        <w:t>.</w:t>
      </w:r>
    </w:p>
    <w:p w14:paraId="11ECF196" w14:textId="62B28E97" w:rsidR="00FA2E18" w:rsidRPr="00B26583" w:rsidRDefault="00FA2E18" w:rsidP="00FA2E18">
      <w:pPr>
        <w:spacing w:after="240"/>
        <w:jc w:val="both"/>
      </w:pPr>
      <w:r w:rsidRPr="00B26583">
        <w:t xml:space="preserve">Τυπικές εφαρμογές χρήσης νερού στις κατασκευές περιλαμβάνουν </w:t>
      </w:r>
      <w:r w:rsidR="003E48B0" w:rsidRPr="00B26583">
        <w:t xml:space="preserve">τον </w:t>
      </w:r>
      <w:r w:rsidRPr="00B26583">
        <w:t xml:space="preserve">περιορισμό/έλεγχο εκλυόμενης σκόνης, </w:t>
      </w:r>
      <w:r w:rsidR="003E48B0" w:rsidRPr="00B26583">
        <w:t xml:space="preserve">την </w:t>
      </w:r>
      <w:r w:rsidRPr="00B26583">
        <w:t xml:space="preserve">διάτρηση οπών και </w:t>
      </w:r>
      <w:r w:rsidR="003E48B0" w:rsidRPr="00B26583">
        <w:t xml:space="preserve">την </w:t>
      </w:r>
      <w:r w:rsidRPr="00B26583">
        <w:t xml:space="preserve">χρήση εκρηκτικών, </w:t>
      </w:r>
      <w:r w:rsidR="003E48B0" w:rsidRPr="00B26583">
        <w:t xml:space="preserve">τον </w:t>
      </w:r>
      <w:r w:rsidRPr="00B26583">
        <w:t>καθαρισμό εργαλείων και μηχανημάτων</w:t>
      </w:r>
      <w:r w:rsidR="003E48B0" w:rsidRPr="00B26583">
        <w:t xml:space="preserve"> και την</w:t>
      </w:r>
      <w:r w:rsidRPr="00B26583">
        <w:t xml:space="preserve"> ανάμιξη κονιάματος. Πολλές εταιρείες έχουν ήδη υιοθετήσει</w:t>
      </w:r>
      <w:r w:rsidR="00C15DCE" w:rsidRPr="00B26583">
        <w:t xml:space="preserve"> </w:t>
      </w:r>
      <w:r w:rsidRPr="00B26583">
        <w:t xml:space="preserve">μεθοδολογίες για τον υπολογισμό και την αναφορά του αποτυπώματος </w:t>
      </w:r>
      <w:r w:rsidR="00C15DCE" w:rsidRPr="00B26583">
        <w:t xml:space="preserve">του </w:t>
      </w:r>
      <w:r w:rsidRPr="00B26583">
        <w:t>νερού. Ωστόσο, ορισμένα κατασκευαστικά υλικά, όπως σκυρόδεμα, χάλυβας, γυαλί και ξύλο, καταναλώνουν μεγάλη ποσότητα νερού κατά την παραγωγή τους. Συνεπώς, η πρόσβαση σε νερό για την παραγωγή αυτών των υλικών πρέπει να διασφαλιστεί, ώστε να διατηρηθεί ένας δυναμικός και υγιής κατασκευαστικός τομέας</w:t>
      </w:r>
    </w:p>
    <w:p w14:paraId="01A2F67E" w14:textId="77777777" w:rsidR="00FA2E18" w:rsidRPr="000613B4" w:rsidRDefault="00FA2E18" w:rsidP="00B26583">
      <w:pPr>
        <w:spacing w:before="240" w:after="240"/>
        <w:jc w:val="both"/>
        <w:rPr>
          <w:b/>
          <w:bCs/>
        </w:rPr>
      </w:pPr>
      <w:r w:rsidRPr="000613B4">
        <w:rPr>
          <w:b/>
          <w:bCs/>
        </w:rPr>
        <w:t>Χρηματοδότηση συντήρησης και κατασκευής υποδομών νερού</w:t>
      </w:r>
    </w:p>
    <w:p w14:paraId="63D6E5E9" w14:textId="30739F0C" w:rsidR="00FA2E18" w:rsidRPr="00B26583" w:rsidRDefault="00FA2E18" w:rsidP="00FA2E18">
      <w:pPr>
        <w:spacing w:after="240"/>
        <w:jc w:val="both"/>
      </w:pPr>
      <w:r w:rsidRPr="00B26583">
        <w:t xml:space="preserve">Οι υποδομές διαχείρισης των υδατικών πόρων είναι κρίσιμες για τις σύγχρονες κοινωνίες, αλλά συχνά υποτιμώνται και </w:t>
      </w:r>
      <w:proofErr w:type="spellStart"/>
      <w:r w:rsidRPr="00B26583">
        <w:t>υποχρηματοδοτούνται</w:t>
      </w:r>
      <w:proofErr w:type="spellEnd"/>
      <w:r w:rsidRPr="00B26583">
        <w:t xml:space="preserve">. Σε όλη την Ευρώπη, </w:t>
      </w:r>
      <w:r w:rsidR="00BB523D" w:rsidRPr="00B26583">
        <w:t>τ</w:t>
      </w:r>
      <w:r w:rsidRPr="00B26583">
        <w:t xml:space="preserve">ο έλλειμμα στις επενδύσεις των υποδομών νερού, τόσο </w:t>
      </w:r>
      <w:r w:rsidR="00CF3BA9" w:rsidRPr="00B26583">
        <w:t>για</w:t>
      </w:r>
      <w:r w:rsidRPr="00B26583">
        <w:t xml:space="preserve"> συντήρηση όσο και </w:t>
      </w:r>
      <w:r w:rsidR="00CF3BA9" w:rsidRPr="00B26583">
        <w:t>για</w:t>
      </w:r>
      <w:r w:rsidRPr="00B26583">
        <w:t xml:space="preserve"> νέες κατασκευές διευρύνεται συνεχώς, εξαιτίας των πεπαλαιωμένων συστημάτων ύδρευσης και αποχέτευσης, της αυξανόμενης ζήτησης υπηρεσιών νερού και των πιέσεων από την κλιματική αλλαγή.</w:t>
      </w:r>
    </w:p>
    <w:p w14:paraId="463F06F1" w14:textId="3AD43C48" w:rsidR="00FA2E18" w:rsidRPr="004A255A" w:rsidRDefault="00FA2E18" w:rsidP="00FA2E18">
      <w:pPr>
        <w:spacing w:after="240"/>
        <w:jc w:val="both"/>
      </w:pPr>
      <w:r w:rsidRPr="004A255A">
        <w:t>Ωστόσο</w:t>
      </w:r>
      <w:r>
        <w:t xml:space="preserve">, η </w:t>
      </w:r>
      <w:r w:rsidRPr="004A255A">
        <w:rPr>
          <w:b/>
          <w:bCs/>
        </w:rPr>
        <w:t>ανεπαρκής χρηματοδότηση</w:t>
      </w:r>
      <w:r w:rsidRPr="004A255A">
        <w:t>,</w:t>
      </w:r>
      <w:r>
        <w:t xml:space="preserve"> οι αποσπασματικές </w:t>
      </w:r>
      <w:r w:rsidRPr="004A255A">
        <w:rPr>
          <w:b/>
          <w:bCs/>
        </w:rPr>
        <w:t>προμήθει</w:t>
      </w:r>
      <w:r>
        <w:rPr>
          <w:b/>
          <w:bCs/>
        </w:rPr>
        <w:t xml:space="preserve">ες </w:t>
      </w:r>
      <w:r w:rsidRPr="004A255A">
        <w:t>και</w:t>
      </w:r>
      <w:r>
        <w:t xml:space="preserve"> οι </w:t>
      </w:r>
      <w:r w:rsidRPr="004A255A">
        <w:rPr>
          <w:b/>
          <w:bCs/>
        </w:rPr>
        <w:t>μακροχρόνιες διαδικασίες αδειοδότησης</w:t>
      </w:r>
      <w:r>
        <w:rPr>
          <w:b/>
          <w:bCs/>
        </w:rPr>
        <w:t xml:space="preserve"> </w:t>
      </w:r>
      <w:r w:rsidRPr="004A255A">
        <w:rPr>
          <w:b/>
          <w:bCs/>
        </w:rPr>
        <w:t>εμποδίζουν την έγκαιρη και κλιμακούμενη υλοποίηση έργων</w:t>
      </w:r>
      <w:r w:rsidRPr="004A255A">
        <w:t>.</w:t>
      </w:r>
      <w:r>
        <w:t xml:space="preserve"> </w:t>
      </w:r>
      <w:r w:rsidRPr="004A255A">
        <w:t>Ιδιαίτερα οι</w:t>
      </w:r>
      <w:r>
        <w:t xml:space="preserve"> </w:t>
      </w:r>
      <w:r w:rsidRPr="00B26583">
        <w:t>μικρότεροι Δήμοι</w:t>
      </w:r>
      <w:r>
        <w:rPr>
          <w:b/>
          <w:bCs/>
        </w:rPr>
        <w:t xml:space="preserve"> </w:t>
      </w:r>
      <w:r w:rsidRPr="004A255A">
        <w:t xml:space="preserve">στερούνται </w:t>
      </w:r>
      <w:r w:rsidRPr="004A255A">
        <w:lastRenderedPageBreak/>
        <w:t>συχνά πρόσβαση</w:t>
      </w:r>
      <w:r w:rsidR="0082064F">
        <w:t>ς</w:t>
      </w:r>
      <w:r w:rsidRPr="004A255A">
        <w:t xml:space="preserve"> σε κεφάλαια και τεχνική ικανότητα, οδηγώντας σε</w:t>
      </w:r>
      <w:r>
        <w:t xml:space="preserve"> τοπικές</w:t>
      </w:r>
      <w:r w:rsidRPr="004A255A">
        <w:t xml:space="preserve"> ανισότητες</w:t>
      </w:r>
      <w:r>
        <w:t>, κατε</w:t>
      </w:r>
      <w:r w:rsidRPr="004A255A">
        <w:t>πείγουσες επισκευές</w:t>
      </w:r>
      <w:r>
        <w:t xml:space="preserve"> και </w:t>
      </w:r>
      <w:r w:rsidRPr="004A255A">
        <w:t>μακροπρόθεσμα</w:t>
      </w:r>
      <w:r>
        <w:t xml:space="preserve"> </w:t>
      </w:r>
      <w:r w:rsidR="00D20E2A">
        <w:t xml:space="preserve"> σε </w:t>
      </w:r>
      <w:r>
        <w:t>α</w:t>
      </w:r>
      <w:r w:rsidRPr="004A255A">
        <w:t>υξημένο κόστος</w:t>
      </w:r>
      <w:r>
        <w:t>.</w:t>
      </w:r>
    </w:p>
    <w:p w14:paraId="7AFA350C" w14:textId="4C2E293A" w:rsidR="00FA2E18" w:rsidRPr="00752987" w:rsidRDefault="00FA2E18" w:rsidP="00FA2E18">
      <w:pPr>
        <w:spacing w:after="240"/>
        <w:jc w:val="both"/>
      </w:pPr>
      <w:r>
        <w:t xml:space="preserve">Για να υλοποιηθούν οι απαιτήσεις της </w:t>
      </w:r>
      <w:r w:rsidRPr="00752987">
        <w:t xml:space="preserve">Ευρωπαϊκής νομοθεσίας για το νερό </w:t>
      </w:r>
      <w:r w:rsidRPr="004A255A">
        <w:t xml:space="preserve">και να μειωθούν οι </w:t>
      </w:r>
      <w:r>
        <w:t>τοπικές</w:t>
      </w:r>
      <w:r w:rsidRPr="004A255A">
        <w:t xml:space="preserve"> ανισότητες</w:t>
      </w:r>
      <w:r>
        <w:t xml:space="preserve"> απαιτείται </w:t>
      </w:r>
      <w:r>
        <w:rPr>
          <w:b/>
          <w:bCs/>
        </w:rPr>
        <w:t>η προσαρμογή του</w:t>
      </w:r>
      <w:r w:rsidRPr="004A255A">
        <w:rPr>
          <w:b/>
          <w:bCs/>
        </w:rPr>
        <w:t xml:space="preserve"> νομοθετικ</w:t>
      </w:r>
      <w:r>
        <w:rPr>
          <w:b/>
          <w:bCs/>
        </w:rPr>
        <w:t>ού</w:t>
      </w:r>
      <w:r w:rsidRPr="004A255A">
        <w:rPr>
          <w:b/>
          <w:bCs/>
        </w:rPr>
        <w:t xml:space="preserve"> πλα</w:t>
      </w:r>
      <w:r>
        <w:rPr>
          <w:b/>
          <w:bCs/>
        </w:rPr>
        <w:t>ι</w:t>
      </w:r>
      <w:r w:rsidRPr="004A255A">
        <w:rPr>
          <w:b/>
          <w:bCs/>
        </w:rPr>
        <w:t>σ</w:t>
      </w:r>
      <w:r>
        <w:rPr>
          <w:b/>
          <w:bCs/>
        </w:rPr>
        <w:t>ίου στις νέες συνθήκες,</w:t>
      </w:r>
      <w:r w:rsidRPr="004A255A">
        <w:rPr>
          <w:b/>
          <w:bCs/>
        </w:rPr>
        <w:t xml:space="preserve"> </w:t>
      </w:r>
      <w:r w:rsidRPr="00752987">
        <w:t xml:space="preserve">παράλληλα με την κατάλληλη χρηματοδότηση και τις επενδύσεις σε όλο τον κύκλο διαχείρισης </w:t>
      </w:r>
      <w:r w:rsidR="00D20E2A" w:rsidRPr="00752987">
        <w:t xml:space="preserve">των </w:t>
      </w:r>
      <w:r w:rsidRPr="00752987">
        <w:t>υδατικών πόρων</w:t>
      </w:r>
      <w:r w:rsidR="00D20E2A" w:rsidRPr="00752987">
        <w:t>.</w:t>
      </w:r>
    </w:p>
    <w:p w14:paraId="6BD203F8" w14:textId="77777777" w:rsidR="00FA2E18" w:rsidRPr="004A255A" w:rsidRDefault="00FA2E18" w:rsidP="00FA2E18">
      <w:pPr>
        <w:spacing w:after="240"/>
        <w:jc w:val="both"/>
      </w:pPr>
      <w:r w:rsidRPr="004A255A">
        <w:t>Οι</w:t>
      </w:r>
      <w:r>
        <w:t xml:space="preserve"> </w:t>
      </w:r>
      <w:r w:rsidRPr="004A255A">
        <w:rPr>
          <w:b/>
          <w:bCs/>
        </w:rPr>
        <w:t>διαρροές</w:t>
      </w:r>
      <w:r>
        <w:rPr>
          <w:b/>
          <w:bCs/>
        </w:rPr>
        <w:t xml:space="preserve"> </w:t>
      </w:r>
      <w:r>
        <w:t xml:space="preserve">απασχολούν όλους τους </w:t>
      </w:r>
      <w:proofErr w:type="spellStart"/>
      <w:r>
        <w:t>παρόχους</w:t>
      </w:r>
      <w:proofErr w:type="spellEnd"/>
      <w:r>
        <w:t xml:space="preserve"> υπηρεσιών νερού</w:t>
      </w:r>
      <w:r w:rsidRPr="004A255A">
        <w:t xml:space="preserve"> και η μείωσ</w:t>
      </w:r>
      <w:r>
        <w:t>ή</w:t>
      </w:r>
      <w:r w:rsidRPr="004A255A">
        <w:t xml:space="preserve"> </w:t>
      </w:r>
      <w:r>
        <w:t xml:space="preserve">τους θα </w:t>
      </w:r>
      <w:r w:rsidRPr="004A255A">
        <w:t>πρέπει να αντιμετωπ</w:t>
      </w:r>
      <w:r>
        <w:t>ίζεται</w:t>
      </w:r>
      <w:r w:rsidRPr="004A255A">
        <w:t xml:space="preserve"> ως</w:t>
      </w:r>
      <w:r>
        <w:t xml:space="preserve"> </w:t>
      </w:r>
      <w:r w:rsidRPr="00752987">
        <w:rPr>
          <w:b/>
          <w:bCs/>
        </w:rPr>
        <w:t>πρώτη</w:t>
      </w:r>
      <w:r>
        <w:t xml:space="preserve"> </w:t>
      </w:r>
      <w:r w:rsidRPr="004A255A">
        <w:rPr>
          <w:b/>
          <w:bCs/>
        </w:rPr>
        <w:t>προτεραιότητα</w:t>
      </w:r>
      <w:r>
        <w:rPr>
          <w:b/>
          <w:bCs/>
        </w:rPr>
        <w:t xml:space="preserve">, </w:t>
      </w:r>
      <w:r w:rsidRPr="00745700">
        <w:t>με χρηματοδότηση</w:t>
      </w:r>
      <w:r>
        <w:rPr>
          <w:b/>
          <w:bCs/>
        </w:rPr>
        <w:t xml:space="preserve"> </w:t>
      </w:r>
      <w:proofErr w:type="spellStart"/>
      <w:r w:rsidRPr="00BA0D06">
        <w:t>στοχευμένη</w:t>
      </w:r>
      <w:proofErr w:type="spellEnd"/>
      <w:r w:rsidRPr="00BA0D06">
        <w:t xml:space="preserve"> στην ανίχνευση</w:t>
      </w:r>
      <w:r w:rsidRPr="004A255A">
        <w:t xml:space="preserve"> διαρροών</w:t>
      </w:r>
      <w:r>
        <w:t>, στις ε</w:t>
      </w:r>
      <w:r w:rsidRPr="004A255A">
        <w:t>πισκευ</w:t>
      </w:r>
      <w:r>
        <w:t>ές και στην σ</w:t>
      </w:r>
      <w:r w:rsidRPr="004A255A">
        <w:t xml:space="preserve">υντήρηση </w:t>
      </w:r>
      <w:r>
        <w:t xml:space="preserve">των </w:t>
      </w:r>
      <w:r w:rsidRPr="004A255A">
        <w:t>δικτύ</w:t>
      </w:r>
      <w:r>
        <w:t>ων και στην εφαρμογή έ</w:t>
      </w:r>
      <w:r w:rsidRPr="004A255A">
        <w:t>ξυπν</w:t>
      </w:r>
      <w:r>
        <w:t>ων</w:t>
      </w:r>
      <w:r w:rsidRPr="004A255A">
        <w:t xml:space="preserve"> τεχνολογ</w:t>
      </w:r>
      <w:r>
        <w:t>ιών.</w:t>
      </w:r>
    </w:p>
    <w:p w14:paraId="72EF2F9C" w14:textId="77777777" w:rsidR="00FA2E18" w:rsidRPr="004A255A" w:rsidRDefault="00FA2E18" w:rsidP="00FA2E18">
      <w:pPr>
        <w:spacing w:after="240"/>
        <w:jc w:val="both"/>
      </w:pPr>
      <w:r w:rsidRPr="004A255A">
        <w:t>Η</w:t>
      </w:r>
      <w:r>
        <w:t xml:space="preserve"> </w:t>
      </w:r>
      <w:r w:rsidRPr="004A255A">
        <w:rPr>
          <w:b/>
          <w:bCs/>
        </w:rPr>
        <w:t>αναθεωρημένη Οδηγία για το Πόσιμο Νερό (</w:t>
      </w:r>
      <w:proofErr w:type="spellStart"/>
      <w:r w:rsidRPr="004A255A">
        <w:rPr>
          <w:b/>
          <w:bCs/>
        </w:rPr>
        <w:t>DWD</w:t>
      </w:r>
      <w:proofErr w:type="spellEnd"/>
      <w:r w:rsidRPr="004A255A">
        <w:rPr>
          <w:b/>
          <w:bCs/>
        </w:rPr>
        <w:t>)</w:t>
      </w:r>
      <w:r>
        <w:rPr>
          <w:b/>
          <w:bCs/>
        </w:rPr>
        <w:t xml:space="preserve"> </w:t>
      </w:r>
      <w:r w:rsidRPr="004A255A">
        <w:t>παρέχει</w:t>
      </w:r>
      <w:r>
        <w:t xml:space="preserve"> τα νομικά εργαλεία </w:t>
      </w:r>
      <w:r w:rsidRPr="004A255A">
        <w:t xml:space="preserve">για την αντιμετώπιση των διαρροών, αλλά η εφαρμογή και η </w:t>
      </w:r>
      <w:r>
        <w:t xml:space="preserve">υλοποίηση </w:t>
      </w:r>
      <w:r w:rsidRPr="004A255A">
        <w:rPr>
          <w:b/>
          <w:bCs/>
        </w:rPr>
        <w:t xml:space="preserve">διαφέρει </w:t>
      </w:r>
      <w:r>
        <w:rPr>
          <w:b/>
          <w:bCs/>
        </w:rPr>
        <w:t xml:space="preserve">από </w:t>
      </w:r>
      <w:r w:rsidRPr="004A255A">
        <w:rPr>
          <w:b/>
          <w:bCs/>
        </w:rPr>
        <w:t xml:space="preserve">κράτος </w:t>
      </w:r>
      <w:r>
        <w:rPr>
          <w:b/>
          <w:bCs/>
        </w:rPr>
        <w:t>σε κράτος</w:t>
      </w:r>
      <w:r w:rsidRPr="004A255A">
        <w:t>. Η</w:t>
      </w:r>
      <w:r>
        <w:t xml:space="preserve"> </w:t>
      </w:r>
      <w:r w:rsidRPr="004A255A">
        <w:rPr>
          <w:b/>
          <w:bCs/>
        </w:rPr>
        <w:t>Ευρωπαϊκή Επιτροπή</w:t>
      </w:r>
      <w:r>
        <w:rPr>
          <w:b/>
          <w:bCs/>
        </w:rPr>
        <w:t xml:space="preserve"> </w:t>
      </w:r>
      <w:r w:rsidRPr="004A255A">
        <w:t xml:space="preserve">πρέπει να διασφαλίσει τη συμμόρφωση </w:t>
      </w:r>
      <w:r>
        <w:t xml:space="preserve">με την Οδηγία </w:t>
      </w:r>
      <w:r w:rsidRPr="004A255A">
        <w:t>και να παρέχει</w:t>
      </w:r>
      <w:r>
        <w:t xml:space="preserve"> </w:t>
      </w:r>
      <w:r w:rsidRPr="004A255A">
        <w:rPr>
          <w:b/>
          <w:bCs/>
        </w:rPr>
        <w:t>χρηματοδοτική στήριξη στις αρμόδιες αρχέ</w:t>
      </w:r>
      <w:r>
        <w:rPr>
          <w:b/>
          <w:bCs/>
        </w:rPr>
        <w:t xml:space="preserve">ς </w:t>
      </w:r>
      <w:r w:rsidRPr="004A255A">
        <w:t xml:space="preserve">για </w:t>
      </w:r>
      <w:r>
        <w:t>άμβλυνση των τοπικών ανισοτήτων.</w:t>
      </w:r>
    </w:p>
    <w:p w14:paraId="5D0270E0" w14:textId="55EDB61B" w:rsidR="00FA2E18" w:rsidRPr="00745700" w:rsidRDefault="00FA2E18" w:rsidP="00FA2E18">
      <w:pPr>
        <w:spacing w:after="240"/>
        <w:jc w:val="both"/>
      </w:pPr>
      <w:r w:rsidRPr="00745700">
        <w:t xml:space="preserve">Σήμερα, η συνολική ετήσια επένδυση σε υποδομές διαχείρισης υδάτινων πόρων στην ΕΕ ανέρχεται περίπου στα 55 δισεκατομμύρια ευρώ, αλλά το επενδυτικό </w:t>
      </w:r>
      <w:r w:rsidR="00890364" w:rsidRPr="00745700">
        <w:t xml:space="preserve">κενό </w:t>
      </w:r>
      <w:r w:rsidRPr="00745700">
        <w:t>για την κάλυψη των υφιστάμενων απαιτήσεων εκτιμάται ότι ανέρχεται σε 23 δισ. ευρώ (0,1% του ΑΕΠ της ΕΕ).</w:t>
      </w:r>
    </w:p>
    <w:p w14:paraId="41B12F4C" w14:textId="65D74B4A" w:rsidR="00FA2E18" w:rsidRPr="00745700" w:rsidRDefault="00FA2E18" w:rsidP="00FA2E18">
      <w:pPr>
        <w:spacing w:after="240"/>
        <w:jc w:val="both"/>
      </w:pPr>
      <w:r w:rsidRPr="00745700">
        <w:t>Σύ</w:t>
      </w:r>
      <w:r w:rsidR="000633ED" w:rsidRPr="00745700">
        <w:t>μ</w:t>
      </w:r>
      <w:r w:rsidRPr="00745700">
        <w:t>φωνα με τις εκτιμήσεις της Ευρωπαϊκής Επιτροπής, οι κυριότερες πηγές επενδύσεων θα πρέπει να προέλθουν από ιδιωτικά κεφάλαια, επομένως μέρος της λύσης για τη γεφύρωση του χρηματοδοτικού κενού θα μπορούσε να προέλθει από μηχανισμούς τιμολόγησης του νερού, που καταναλώνεται  από νοικοκυριά και βιομηχανίες.</w:t>
      </w:r>
    </w:p>
    <w:p w14:paraId="45703BFE" w14:textId="0F703F89" w:rsidR="00FA2E18" w:rsidRPr="004A255A" w:rsidRDefault="00FA2E18" w:rsidP="00FA2E18">
      <w:pPr>
        <w:spacing w:after="240"/>
        <w:jc w:val="both"/>
      </w:pPr>
      <w:r>
        <w:t xml:space="preserve">Σχετικά με τις υπηρεσίες διαχείρισης των υδάτινων πόρων, ο </w:t>
      </w:r>
      <w:r w:rsidRPr="002906D2">
        <w:rPr>
          <w:b/>
          <w:bCs/>
        </w:rPr>
        <w:t>διαχωρισμός του κόστους προμήθειας και επεξεργασίας του νερού</w:t>
      </w:r>
      <w:r>
        <w:t xml:space="preserve"> από το </w:t>
      </w:r>
      <w:r w:rsidRPr="002906D2">
        <w:rPr>
          <w:b/>
          <w:bCs/>
        </w:rPr>
        <w:t xml:space="preserve">κόστος λειτουργίας και συντήρησης του δικτύου μεταφοράς </w:t>
      </w:r>
      <w:r>
        <w:t xml:space="preserve">εισάγει πλήρη διαφάνεια, προς όφελος των καταναλωτών, </w:t>
      </w:r>
      <w:r w:rsidRPr="004A255A">
        <w:t>ενώ παράλληλα διασφαλίζεται ότι οι</w:t>
      </w:r>
      <w:r>
        <w:t xml:space="preserve"> </w:t>
      </w:r>
      <w:proofErr w:type="spellStart"/>
      <w:r>
        <w:rPr>
          <w:b/>
          <w:bCs/>
        </w:rPr>
        <w:t>πάροχοι</w:t>
      </w:r>
      <w:proofErr w:type="spellEnd"/>
      <w:r>
        <w:rPr>
          <w:b/>
          <w:bCs/>
        </w:rPr>
        <w:t xml:space="preserve"> – διαχειριστές των </w:t>
      </w:r>
      <w:r w:rsidRPr="004A255A">
        <w:rPr>
          <w:b/>
          <w:bCs/>
        </w:rPr>
        <w:t xml:space="preserve"> δικτύων έχουν τους απαραίτητους πόρους για τη συντήρηση</w:t>
      </w:r>
      <w:r w:rsidRPr="004A255A">
        <w:t>.</w:t>
      </w:r>
    </w:p>
    <w:p w14:paraId="7DBA60C0" w14:textId="1B6C39FE" w:rsidR="00FA2E18" w:rsidRPr="00FC601A" w:rsidRDefault="00FA2E18" w:rsidP="00FA2E18">
      <w:pPr>
        <w:spacing w:after="240"/>
        <w:jc w:val="both"/>
      </w:pPr>
      <w:r w:rsidRPr="004A255A">
        <w:t>Το νερό πρέπει να αποτελέσει</w:t>
      </w:r>
      <w:r>
        <w:t xml:space="preserve"> </w:t>
      </w:r>
      <w:r w:rsidRPr="00C315CC">
        <w:t>στρατηγική προτεραιότητα της ΕΕ</w:t>
      </w:r>
      <w:r>
        <w:t xml:space="preserve"> για </w:t>
      </w:r>
      <w:r w:rsidRPr="00C315CC">
        <w:t xml:space="preserve">την προγραμματική περίοδο 2028-2034. </w:t>
      </w:r>
      <w:r w:rsidRPr="004A255A">
        <w:t xml:space="preserve">Παρά </w:t>
      </w:r>
      <w:r>
        <w:t xml:space="preserve">των Ευρωπαϊκών </w:t>
      </w:r>
      <w:r w:rsidRPr="00C315CC">
        <w:t xml:space="preserve">χρηματοδοτικών μηχανισμών, </w:t>
      </w:r>
      <w:r w:rsidRPr="004A255A">
        <w:t>όπως:</w:t>
      </w:r>
      <w:r>
        <w:t xml:space="preserve"> ο </w:t>
      </w:r>
      <w:r w:rsidRPr="001845F3">
        <w:rPr>
          <w:b/>
          <w:bCs/>
        </w:rPr>
        <w:t>Μηχανισμός Συνδέοντας την Ευρώπη /</w:t>
      </w:r>
      <w:proofErr w:type="spellStart"/>
      <w:r w:rsidRPr="001845F3">
        <w:rPr>
          <w:b/>
          <w:bCs/>
        </w:rPr>
        <w:t>Connecting</w:t>
      </w:r>
      <w:proofErr w:type="spellEnd"/>
      <w:r w:rsidRPr="001845F3">
        <w:rPr>
          <w:b/>
          <w:bCs/>
        </w:rPr>
        <w:t xml:space="preserve"> Europe </w:t>
      </w:r>
      <w:proofErr w:type="spellStart"/>
      <w:r w:rsidRPr="001845F3">
        <w:rPr>
          <w:b/>
          <w:bCs/>
        </w:rPr>
        <w:t>Facility</w:t>
      </w:r>
      <w:proofErr w:type="spellEnd"/>
      <w:r w:rsidRPr="001845F3">
        <w:rPr>
          <w:b/>
          <w:bCs/>
        </w:rPr>
        <w:t>» (</w:t>
      </w:r>
      <w:proofErr w:type="spellStart"/>
      <w:r w:rsidRPr="001845F3">
        <w:rPr>
          <w:b/>
          <w:bCs/>
        </w:rPr>
        <w:t>CEF</w:t>
      </w:r>
      <w:proofErr w:type="spellEnd"/>
      <w:r w:rsidRPr="001845F3">
        <w:rPr>
          <w:b/>
          <w:bCs/>
        </w:rPr>
        <w:t>),</w:t>
      </w:r>
      <w:r>
        <w:t xml:space="preserve"> το </w:t>
      </w:r>
      <w:proofErr w:type="spellStart"/>
      <w:r w:rsidRPr="004A255A">
        <w:rPr>
          <w:b/>
          <w:bCs/>
        </w:rPr>
        <w:t>InvestEU</w:t>
      </w:r>
      <w:proofErr w:type="spellEnd"/>
      <w:r>
        <w:rPr>
          <w:b/>
          <w:bCs/>
        </w:rPr>
        <w:t xml:space="preserve">, τα </w:t>
      </w:r>
      <w:r w:rsidRPr="004A255A">
        <w:rPr>
          <w:b/>
          <w:bCs/>
        </w:rPr>
        <w:t>Ταμεία Συνοχής</w:t>
      </w:r>
      <w:r>
        <w:rPr>
          <w:b/>
          <w:bCs/>
        </w:rPr>
        <w:t xml:space="preserve"> και το Ταμείο</w:t>
      </w:r>
      <w:r w:rsidRPr="004A255A">
        <w:rPr>
          <w:b/>
          <w:bCs/>
        </w:rPr>
        <w:t xml:space="preserve"> Ανάκαμψης και Ανθεκτικότητας (</w:t>
      </w:r>
      <w:proofErr w:type="spellStart"/>
      <w:r w:rsidRPr="004A255A">
        <w:rPr>
          <w:b/>
          <w:bCs/>
        </w:rPr>
        <w:t>RRF</w:t>
      </w:r>
      <w:proofErr w:type="spellEnd"/>
      <w:r w:rsidRPr="004A255A">
        <w:rPr>
          <w:b/>
          <w:bCs/>
        </w:rPr>
        <w:t>)</w:t>
      </w:r>
      <w:r>
        <w:rPr>
          <w:b/>
          <w:bCs/>
        </w:rPr>
        <w:t xml:space="preserve">, </w:t>
      </w:r>
      <w:r w:rsidRPr="00FC601A">
        <w:t xml:space="preserve">απαιτείται </w:t>
      </w:r>
      <w:r w:rsidRPr="004A255A">
        <w:t>να δοθεί</w:t>
      </w:r>
      <w:r>
        <w:t xml:space="preserve"> </w:t>
      </w:r>
      <w:r w:rsidRPr="00FC601A">
        <w:t xml:space="preserve">προτεραιότητα στην στρατηγική χρήση τους και να αυξηθεί συνολικά η χρηματοδότηση για έργα ανθεκτικότητας </w:t>
      </w:r>
      <w:r w:rsidR="00DD3718" w:rsidRPr="00FC601A">
        <w:t xml:space="preserve">των </w:t>
      </w:r>
      <w:r w:rsidRPr="00FC601A">
        <w:t>υδάτων.</w:t>
      </w:r>
    </w:p>
    <w:p w14:paraId="721EB203" w14:textId="77777777" w:rsidR="00FA2E18" w:rsidRPr="004A255A" w:rsidRDefault="00FA2E18" w:rsidP="00FA2E18">
      <w:pPr>
        <w:spacing w:after="240"/>
        <w:jc w:val="both"/>
      </w:pPr>
      <w:r w:rsidRPr="004A255A">
        <w:t>Η</w:t>
      </w:r>
      <w:r>
        <w:t xml:space="preserve"> </w:t>
      </w:r>
      <w:r w:rsidRPr="004A255A">
        <w:rPr>
          <w:b/>
          <w:bCs/>
        </w:rPr>
        <w:t>προληπτική συντήρηση</w:t>
      </w:r>
      <w:r>
        <w:rPr>
          <w:b/>
          <w:bCs/>
        </w:rPr>
        <w:t xml:space="preserve"> </w:t>
      </w:r>
      <w:r w:rsidRPr="004A255A">
        <w:t xml:space="preserve">συχνά </w:t>
      </w:r>
      <w:proofErr w:type="spellStart"/>
      <w:r w:rsidRPr="004A255A">
        <w:t>παραβλέπεται</w:t>
      </w:r>
      <w:proofErr w:type="spellEnd"/>
      <w:r w:rsidRPr="004A255A">
        <w:t>, αλλά αποδεικνύεται πιο</w:t>
      </w:r>
      <w:r>
        <w:t xml:space="preserve"> </w:t>
      </w:r>
      <w:r w:rsidRPr="004A255A">
        <w:rPr>
          <w:b/>
          <w:bCs/>
        </w:rPr>
        <w:t xml:space="preserve">οικονομικά αποδοτική από την </w:t>
      </w:r>
      <w:r>
        <w:rPr>
          <w:b/>
          <w:bCs/>
        </w:rPr>
        <w:t>επισκευή</w:t>
      </w:r>
      <w:r w:rsidRPr="004A255A">
        <w:rPr>
          <w:b/>
          <w:bCs/>
        </w:rPr>
        <w:t xml:space="preserve"> μετά </w:t>
      </w:r>
      <w:r>
        <w:rPr>
          <w:b/>
          <w:bCs/>
        </w:rPr>
        <w:t>από βλάβες</w:t>
      </w:r>
      <w:r w:rsidRPr="004A255A">
        <w:t>.</w:t>
      </w:r>
    </w:p>
    <w:p w14:paraId="1EA01E7E" w14:textId="28C8EBDC" w:rsidR="00FA2E18" w:rsidRPr="00674A0E" w:rsidRDefault="00FA2E18" w:rsidP="00FA2E18">
      <w:pPr>
        <w:spacing w:after="240"/>
        <w:jc w:val="both"/>
      </w:pPr>
      <w:r w:rsidRPr="004A255A">
        <w:t>Για</w:t>
      </w:r>
      <w:r>
        <w:t xml:space="preserve"> την μεγιστοποίηση </w:t>
      </w:r>
      <w:r>
        <w:rPr>
          <w:b/>
          <w:bCs/>
        </w:rPr>
        <w:t xml:space="preserve">της αποτελεσματικότητας των </w:t>
      </w:r>
      <w:r w:rsidRPr="004A255A">
        <w:rPr>
          <w:b/>
          <w:bCs/>
        </w:rPr>
        <w:t>δημ</w:t>
      </w:r>
      <w:r>
        <w:rPr>
          <w:b/>
          <w:bCs/>
        </w:rPr>
        <w:t>ο</w:t>
      </w:r>
      <w:r w:rsidRPr="004A255A">
        <w:rPr>
          <w:b/>
          <w:bCs/>
        </w:rPr>
        <w:t>σ</w:t>
      </w:r>
      <w:r>
        <w:rPr>
          <w:b/>
          <w:bCs/>
        </w:rPr>
        <w:t>ίων</w:t>
      </w:r>
      <w:r w:rsidRPr="004A255A">
        <w:rPr>
          <w:b/>
          <w:bCs/>
        </w:rPr>
        <w:t xml:space="preserve"> χρηματοδ</w:t>
      </w:r>
      <w:r>
        <w:rPr>
          <w:b/>
          <w:bCs/>
        </w:rPr>
        <w:t>ο</w:t>
      </w:r>
      <w:r w:rsidRPr="004A255A">
        <w:rPr>
          <w:b/>
          <w:bCs/>
        </w:rPr>
        <w:t>τ</w:t>
      </w:r>
      <w:r>
        <w:rPr>
          <w:b/>
          <w:bCs/>
        </w:rPr>
        <w:t>ή</w:t>
      </w:r>
      <w:r w:rsidRPr="004A255A">
        <w:rPr>
          <w:b/>
          <w:bCs/>
        </w:rPr>
        <w:t>σ</w:t>
      </w:r>
      <w:r>
        <w:rPr>
          <w:b/>
          <w:bCs/>
        </w:rPr>
        <w:t>εων</w:t>
      </w:r>
      <w:r w:rsidRPr="004A255A">
        <w:t xml:space="preserve">, </w:t>
      </w:r>
      <w:r>
        <w:t xml:space="preserve">θα </w:t>
      </w:r>
      <w:r w:rsidRPr="004A255A">
        <w:t>πρέπει να ενθαρρύνο</w:t>
      </w:r>
      <w:r>
        <w:t xml:space="preserve">νται </w:t>
      </w:r>
      <w:r w:rsidRPr="004A255A">
        <w:rPr>
          <w:b/>
          <w:bCs/>
        </w:rPr>
        <w:t>μεικτές επενδύσεις</w:t>
      </w:r>
      <w:r>
        <w:rPr>
          <w:b/>
          <w:bCs/>
        </w:rPr>
        <w:t xml:space="preserve"> </w:t>
      </w:r>
      <w:r w:rsidRPr="004A255A">
        <w:t xml:space="preserve">με τη </w:t>
      </w:r>
      <w:r w:rsidRPr="004A255A">
        <w:lastRenderedPageBreak/>
        <w:t xml:space="preserve">στήριξη </w:t>
      </w:r>
      <w:r>
        <w:t xml:space="preserve">της </w:t>
      </w:r>
      <w:r w:rsidRPr="004A255A">
        <w:rPr>
          <w:b/>
          <w:bCs/>
        </w:rPr>
        <w:t>Ευρωπαϊκής Τράπεζας Επενδύσεων (</w:t>
      </w:r>
      <w:proofErr w:type="spellStart"/>
      <w:r w:rsidRPr="004A255A">
        <w:rPr>
          <w:b/>
          <w:bCs/>
        </w:rPr>
        <w:t>EIB</w:t>
      </w:r>
      <w:proofErr w:type="spellEnd"/>
      <w:r w:rsidRPr="004A255A">
        <w:rPr>
          <w:b/>
          <w:bCs/>
        </w:rPr>
        <w:t>)</w:t>
      </w:r>
      <w:r w:rsidRPr="004A255A">
        <w:t>, συνδυάζοντας</w:t>
      </w:r>
      <w:r>
        <w:t xml:space="preserve"> </w:t>
      </w:r>
      <w:r w:rsidRPr="00674A0E">
        <w:t xml:space="preserve">χρηματοδότηση </w:t>
      </w:r>
      <w:r w:rsidR="00A271BF" w:rsidRPr="00674A0E">
        <w:t xml:space="preserve">από την </w:t>
      </w:r>
      <w:r w:rsidRPr="00674A0E">
        <w:t>ΕΕ</w:t>
      </w:r>
      <w:r w:rsidR="00A271BF" w:rsidRPr="00674A0E">
        <w:t xml:space="preserve"> και από</w:t>
      </w:r>
      <w:r w:rsidRPr="00674A0E">
        <w:t xml:space="preserve"> εθνικά και ιδιωτικά κεφάλαια.</w:t>
      </w:r>
    </w:p>
    <w:p w14:paraId="7FBE95EC" w14:textId="77777777" w:rsidR="00FA2E18" w:rsidRPr="00674A0E" w:rsidRDefault="00FA2E18" w:rsidP="00FA2E18">
      <w:pPr>
        <w:spacing w:after="240"/>
        <w:jc w:val="both"/>
      </w:pPr>
      <w:r w:rsidRPr="00674A0E">
        <w:t>Οι συμπράξεις δημόσιου-ιδιωτικού τομέα (</w:t>
      </w:r>
      <w:proofErr w:type="spellStart"/>
      <w:r w:rsidRPr="00674A0E">
        <w:t>ΣΔΙΤ</w:t>
      </w:r>
      <w:proofErr w:type="spellEnd"/>
      <w:r w:rsidRPr="00674A0E">
        <w:t>) μπορούν επίσης να κινητοποιήσουν πρόσθετους πόρους και να διαμοιράσουν τους επενδυτικούς  κινδύνους, ειδικά σε μεγάλα ή διασυνοριακά έργα. Παράλληλα, πρέπει να διασφαλιστεί ότι το δημόσιο συμφέρον, η προσβασιμότητα και η μακροπρόθεσμη βιωσιμότητα παραμένουν στο κέντρο κάθε χρηματοδοτικής ρύθμισης.</w:t>
      </w:r>
    </w:p>
    <w:p w14:paraId="4D8A69E2" w14:textId="675BB192" w:rsidR="00FA2E18" w:rsidRPr="004A255A" w:rsidRDefault="00FA2E18" w:rsidP="00FA2E18">
      <w:pPr>
        <w:spacing w:after="240"/>
        <w:jc w:val="both"/>
      </w:pPr>
      <w:r w:rsidRPr="004A255A">
        <w:t xml:space="preserve">Για τους εργολάβους, </w:t>
      </w:r>
      <w:r w:rsidRPr="00037109">
        <w:t>οι σταθερές και αναμενόμενες επενδύσεις βοηθούν στην πρόσληψη και δια</w:t>
      </w:r>
      <w:r w:rsidRPr="004A255A">
        <w:t>τήρηση εξειδικευμένου προσωπικού</w:t>
      </w:r>
      <w:r w:rsidR="005653EC">
        <w:t xml:space="preserve"> καθώς και</w:t>
      </w:r>
      <w:r>
        <w:t xml:space="preserve"> στην </w:t>
      </w:r>
      <w:r w:rsidRPr="00037109">
        <w:rPr>
          <w:b/>
          <w:bCs/>
        </w:rPr>
        <w:t>υιοθέτηση καινοτόμων λύσεων</w:t>
      </w:r>
      <w:r>
        <w:t>,</w:t>
      </w:r>
      <w:r w:rsidRPr="004A255A">
        <w:t xml:space="preserve"> </w:t>
      </w:r>
      <w:r>
        <w:t xml:space="preserve">όπως </w:t>
      </w:r>
      <w:r w:rsidRPr="004A255A">
        <w:rPr>
          <w:b/>
          <w:bCs/>
        </w:rPr>
        <w:t xml:space="preserve">ενεργειακά αποδοτικά συστήματα, ψηφιακή παρακολούθηση </w:t>
      </w:r>
      <w:r w:rsidRPr="00037109">
        <w:t>και</w:t>
      </w:r>
      <w:r w:rsidRPr="004A255A">
        <w:rPr>
          <w:b/>
          <w:bCs/>
        </w:rPr>
        <w:t xml:space="preserve"> λύσεις βασισμένες </w:t>
      </w:r>
      <w:r>
        <w:rPr>
          <w:b/>
          <w:bCs/>
        </w:rPr>
        <w:t>σε φυσικές μεθόδους.</w:t>
      </w:r>
    </w:p>
    <w:p w14:paraId="520CD333" w14:textId="0D1C6FFA" w:rsidR="00FA2E18" w:rsidRPr="004A255A" w:rsidRDefault="00FA2E18" w:rsidP="00FA2E18">
      <w:pPr>
        <w:spacing w:after="240"/>
        <w:jc w:val="both"/>
      </w:pPr>
      <w:r w:rsidRPr="004A255A">
        <w:t xml:space="preserve">Οι διαδικασίες </w:t>
      </w:r>
      <w:r>
        <w:t xml:space="preserve">δημόσιων διαγωνισμών θα </w:t>
      </w:r>
      <w:r w:rsidRPr="004A255A">
        <w:t xml:space="preserve">πρέπει να </w:t>
      </w:r>
      <w:r>
        <w:t xml:space="preserve">προβλέπουν την </w:t>
      </w:r>
      <w:r w:rsidR="00522876">
        <w:t>Αναδοχή</w:t>
      </w:r>
      <w:r w:rsidR="0056777B">
        <w:t xml:space="preserve">, σύμφωνα με </w:t>
      </w:r>
      <w:r>
        <w:t xml:space="preserve">την </w:t>
      </w:r>
      <w:r w:rsidRPr="004A255A">
        <w:rPr>
          <w:b/>
          <w:bCs/>
        </w:rPr>
        <w:t>πλέον συμφέρ</w:t>
      </w:r>
      <w:r>
        <w:rPr>
          <w:b/>
          <w:bCs/>
        </w:rPr>
        <w:t xml:space="preserve">ουσα </w:t>
      </w:r>
      <w:r w:rsidRPr="004A255A">
        <w:rPr>
          <w:b/>
          <w:bCs/>
        </w:rPr>
        <w:t>οικονομικ</w:t>
      </w:r>
      <w:r>
        <w:rPr>
          <w:b/>
          <w:bCs/>
        </w:rPr>
        <w:t>ή</w:t>
      </w:r>
      <w:r w:rsidRPr="004A255A">
        <w:rPr>
          <w:b/>
          <w:bCs/>
        </w:rPr>
        <w:t xml:space="preserve"> </w:t>
      </w:r>
      <w:r>
        <w:rPr>
          <w:b/>
          <w:bCs/>
        </w:rPr>
        <w:t xml:space="preserve">προσφορά </w:t>
      </w:r>
      <w:r w:rsidRPr="00114B5C">
        <w:rPr>
          <w:b/>
          <w:bCs/>
        </w:rPr>
        <w:t>(</w:t>
      </w:r>
      <w:proofErr w:type="spellStart"/>
      <w:r w:rsidRPr="00114B5C">
        <w:rPr>
          <w:b/>
          <w:bCs/>
        </w:rPr>
        <w:t>Most</w:t>
      </w:r>
      <w:proofErr w:type="spellEnd"/>
      <w:r w:rsidRPr="00114B5C">
        <w:rPr>
          <w:b/>
          <w:bCs/>
        </w:rPr>
        <w:t xml:space="preserve"> </w:t>
      </w:r>
      <w:proofErr w:type="spellStart"/>
      <w:r w:rsidRPr="00114B5C">
        <w:rPr>
          <w:b/>
          <w:bCs/>
        </w:rPr>
        <w:t>Economically</w:t>
      </w:r>
      <w:proofErr w:type="spellEnd"/>
      <w:r w:rsidRPr="00114B5C">
        <w:rPr>
          <w:b/>
          <w:bCs/>
        </w:rPr>
        <w:t xml:space="preserve"> </w:t>
      </w:r>
      <w:proofErr w:type="spellStart"/>
      <w:r w:rsidRPr="00114B5C">
        <w:rPr>
          <w:b/>
          <w:bCs/>
        </w:rPr>
        <w:t>Advantageous</w:t>
      </w:r>
      <w:proofErr w:type="spellEnd"/>
      <w:r w:rsidRPr="00114B5C">
        <w:rPr>
          <w:b/>
          <w:bCs/>
        </w:rPr>
        <w:t xml:space="preserve"> </w:t>
      </w:r>
      <w:proofErr w:type="spellStart"/>
      <w:r w:rsidRPr="00114B5C">
        <w:rPr>
          <w:b/>
          <w:bCs/>
        </w:rPr>
        <w:t>Tender</w:t>
      </w:r>
      <w:proofErr w:type="spellEnd"/>
      <w:r w:rsidRPr="00114B5C">
        <w:rPr>
          <w:b/>
          <w:bCs/>
        </w:rPr>
        <w:t xml:space="preserve"> - </w:t>
      </w:r>
      <w:proofErr w:type="spellStart"/>
      <w:r w:rsidRPr="00114B5C">
        <w:rPr>
          <w:b/>
          <w:bCs/>
        </w:rPr>
        <w:t>MEAT</w:t>
      </w:r>
      <w:proofErr w:type="spellEnd"/>
      <w:r w:rsidRPr="00114B5C">
        <w:rPr>
          <w:b/>
          <w:bCs/>
        </w:rPr>
        <w:t>)</w:t>
      </w:r>
      <w:r w:rsidRPr="004A255A">
        <w:t xml:space="preserve">, αντί </w:t>
      </w:r>
      <w:r>
        <w:t xml:space="preserve">της </w:t>
      </w:r>
      <w:r w:rsidR="00522876">
        <w:t>Αναδοχή</w:t>
      </w:r>
      <w:r w:rsidR="00AF2D2D">
        <w:t xml:space="preserve">ς, σύμφωνα με </w:t>
      </w:r>
      <w:r w:rsidR="00522876">
        <w:t xml:space="preserve"> </w:t>
      </w:r>
      <w:r w:rsidR="00AF2D2D">
        <w:t xml:space="preserve">την </w:t>
      </w:r>
      <w:r>
        <w:t xml:space="preserve">προσφορά που μειοδοτεί, </w:t>
      </w:r>
      <w:r w:rsidRPr="004A255A">
        <w:t>εστιάζοντας στη</w:t>
      </w:r>
      <w:r>
        <w:t xml:space="preserve">ν </w:t>
      </w:r>
      <w:r w:rsidRPr="004A255A">
        <w:rPr>
          <w:b/>
          <w:bCs/>
        </w:rPr>
        <w:t>μακροπρόθεσμη αξία και απόδοση</w:t>
      </w:r>
      <w:r w:rsidRPr="004A255A">
        <w:t xml:space="preserve">, </w:t>
      </w:r>
      <w:r>
        <w:t xml:space="preserve">εισάγοντας </w:t>
      </w:r>
      <w:r w:rsidRPr="004A255A">
        <w:rPr>
          <w:b/>
          <w:bCs/>
        </w:rPr>
        <w:t>αξιολογήσεις κύκλου ζωής και κριτήρια κυκλικής οικονομίας</w:t>
      </w:r>
      <w:r w:rsidRPr="004A255A">
        <w:t>.</w:t>
      </w:r>
    </w:p>
    <w:p w14:paraId="510F2C09" w14:textId="52F9AE05" w:rsidR="00FA2E18" w:rsidRPr="004A255A" w:rsidRDefault="00FA2E18" w:rsidP="00FA2E18">
      <w:pPr>
        <w:spacing w:after="240"/>
        <w:jc w:val="both"/>
      </w:pPr>
      <w:r w:rsidRPr="004A255A">
        <w:t>Η </w:t>
      </w:r>
      <w:r w:rsidRPr="005E7C5C">
        <w:t>πρόσβαση στη χρηματοδότηση</w:t>
      </w:r>
      <w:r>
        <w:t xml:space="preserve"> </w:t>
      </w:r>
      <w:r w:rsidRPr="004A255A">
        <w:t>συνδέεται επίσης με τη</w:t>
      </w:r>
      <w:r>
        <w:t xml:space="preserve">ν </w:t>
      </w:r>
      <w:r w:rsidRPr="005E7C5C">
        <w:t xml:space="preserve">συμμόρφωση </w:t>
      </w:r>
      <w:r w:rsidR="00DF4852">
        <w:t>σ</w:t>
      </w:r>
      <w:r w:rsidRPr="005E7C5C">
        <w:t xml:space="preserve">την </w:t>
      </w:r>
      <w:r w:rsidRPr="00CD7A27">
        <w:rPr>
          <w:b/>
          <w:bCs/>
        </w:rPr>
        <w:t>Ευρωπαϊκή ταξινόμηση περιβαλλον</w:t>
      </w:r>
      <w:r>
        <w:rPr>
          <w:b/>
          <w:bCs/>
        </w:rPr>
        <w:t>τ</w:t>
      </w:r>
      <w:r w:rsidRPr="00CD7A27">
        <w:rPr>
          <w:b/>
          <w:bCs/>
        </w:rPr>
        <w:t>ικά βιώσιμ</w:t>
      </w:r>
      <w:r>
        <w:rPr>
          <w:b/>
          <w:bCs/>
        </w:rPr>
        <w:t>ων</w:t>
      </w:r>
      <w:r w:rsidRPr="00CD7A27">
        <w:rPr>
          <w:b/>
          <w:bCs/>
        </w:rPr>
        <w:t xml:space="preserve"> οικονομικών δραστηριοτήτων (EU </w:t>
      </w:r>
      <w:proofErr w:type="spellStart"/>
      <w:r w:rsidRPr="00CD7A27">
        <w:rPr>
          <w:b/>
          <w:bCs/>
        </w:rPr>
        <w:t>Taxonomy</w:t>
      </w:r>
      <w:proofErr w:type="spellEnd"/>
      <w:r w:rsidRPr="00CD7A27">
        <w:rPr>
          <w:b/>
          <w:bCs/>
        </w:rPr>
        <w:t xml:space="preserve"> for </w:t>
      </w:r>
      <w:proofErr w:type="spellStart"/>
      <w:r w:rsidRPr="00CD7A27">
        <w:rPr>
          <w:b/>
          <w:bCs/>
        </w:rPr>
        <w:t>Sustainable</w:t>
      </w:r>
      <w:proofErr w:type="spellEnd"/>
      <w:r w:rsidRPr="00CD7A27">
        <w:rPr>
          <w:b/>
          <w:bCs/>
        </w:rPr>
        <w:t xml:space="preserve"> </w:t>
      </w:r>
      <w:proofErr w:type="spellStart"/>
      <w:r w:rsidRPr="00CD7A27">
        <w:rPr>
          <w:b/>
          <w:bCs/>
        </w:rPr>
        <w:t>Activities</w:t>
      </w:r>
      <w:proofErr w:type="spellEnd"/>
      <w:r>
        <w:t>)</w:t>
      </w:r>
      <w:r w:rsidRPr="004A255A">
        <w:t>, η οποία ορίζει κριτήρια για</w:t>
      </w:r>
      <w:r>
        <w:t xml:space="preserve"> </w:t>
      </w:r>
      <w:r w:rsidRPr="005E7C5C">
        <w:t>περιβαλλοντικά βιώσιμες επενδύσεις</w:t>
      </w:r>
      <w:r>
        <w:t xml:space="preserve"> </w:t>
      </w:r>
      <w:r w:rsidRPr="004A255A">
        <w:t>και καλύπτει ήδη σε μεγάλο βαθμό</w:t>
      </w:r>
      <w:r>
        <w:t xml:space="preserve"> </w:t>
      </w:r>
      <w:r w:rsidRPr="005E7C5C">
        <w:t>κατασκευαστικές δραστηριότητες σχετικές με το νερό</w:t>
      </w:r>
      <w:r w:rsidRPr="004A255A">
        <w:t>.</w:t>
      </w:r>
    </w:p>
    <w:p w14:paraId="4E192D4F" w14:textId="77777777" w:rsidR="00FA2E18" w:rsidRPr="00BE5FA1" w:rsidRDefault="00FA2E18" w:rsidP="00FA2E18">
      <w:pPr>
        <w:spacing w:after="240"/>
        <w:jc w:val="both"/>
      </w:pPr>
      <w:r w:rsidRPr="00BE5FA1">
        <w:t>Τα έργα που συμβάλλουν στην άμβλυνση των επιπτώσεων της κλιματικής κρίσης, είτε μέσω προστασίας από πλημμύρες, είτε μέσω καλύτερης διαχείρισης όμβριων υδάτων ή μετριασμού ξηρασίας, πρέπει να αναγνωρίζονται σαφώς ως επιλέξιμες επενδύσεις.</w:t>
      </w:r>
    </w:p>
    <w:p w14:paraId="36EC19F3" w14:textId="5EB15CE4" w:rsidR="00FA2E18" w:rsidRPr="00BE5FA1" w:rsidRDefault="00FA2E18" w:rsidP="00FA2E18">
      <w:pPr>
        <w:spacing w:after="240"/>
        <w:jc w:val="both"/>
      </w:pPr>
      <w:r w:rsidRPr="00BE5FA1">
        <w:t>Σήμερα, η ευθυγράμμιση με τα τεχνικά κριτήρια της Ευρωπαϊκής ταξινόμησης οικονομικών δραστηριοτήτων (</w:t>
      </w:r>
      <w:r w:rsidRPr="00BE5FA1">
        <w:rPr>
          <w:lang w:val="en-US"/>
        </w:rPr>
        <w:t>EU</w:t>
      </w:r>
      <w:r w:rsidRPr="00BE5FA1">
        <w:t xml:space="preserve"> </w:t>
      </w:r>
      <w:r w:rsidRPr="00BE5FA1">
        <w:rPr>
          <w:lang w:val="en-US"/>
        </w:rPr>
        <w:t>Taxonomy</w:t>
      </w:r>
      <w:r w:rsidRPr="00BE5FA1">
        <w:t xml:space="preserve">) παραμένει σχετικά χαμηλή και οι χρηματοπιστωτικοί φορείς τείνουν να χρησιμοποιούν δικούς τους δείκτες για αξιολόγηση των </w:t>
      </w:r>
      <w:proofErr w:type="spellStart"/>
      <w:r w:rsidRPr="00BE5FA1">
        <w:t>ESG</w:t>
      </w:r>
      <w:proofErr w:type="spellEnd"/>
      <w:r w:rsidRPr="00BE5FA1">
        <w:t xml:space="preserve"> των κατασκευαστικών εταιρειών. (Τα </w:t>
      </w:r>
      <w:proofErr w:type="spellStart"/>
      <w:r w:rsidRPr="00BE5FA1">
        <w:rPr>
          <w:lang w:val="en-US"/>
        </w:rPr>
        <w:t>ESG</w:t>
      </w:r>
      <w:proofErr w:type="spellEnd"/>
      <w:r w:rsidRPr="00BE5FA1">
        <w:t xml:space="preserve"> νοούνται ως ολιστική προσέγγιση περιβαλλοντικών, κοινωνικών κριτηρίων και κριτηρίων διακυβέρνησης από επενδυτές)</w:t>
      </w:r>
      <w:r w:rsidR="00350BB2" w:rsidRPr="00BE5FA1">
        <w:t>.</w:t>
      </w:r>
      <w:r w:rsidRPr="00BE5FA1">
        <w:t xml:space="preserve"> Αυτή η αποσπασματική προσέγγιση πρέπει να αλλάξει, ώστε ακολουθεί</w:t>
      </w:r>
      <w:r w:rsidR="007D780D" w:rsidRPr="00BE5FA1">
        <w:t>ται</w:t>
      </w:r>
      <w:r w:rsidRPr="00BE5FA1">
        <w:t xml:space="preserve"> ο κύριο</w:t>
      </w:r>
      <w:r w:rsidR="007D780D" w:rsidRPr="00BE5FA1">
        <w:t>ς</w:t>
      </w:r>
      <w:r w:rsidRPr="00BE5FA1">
        <w:t xml:space="preserve"> στόχο</w:t>
      </w:r>
      <w:r w:rsidR="007D780D" w:rsidRPr="00BE5FA1">
        <w:t>ς</w:t>
      </w:r>
      <w:r w:rsidRPr="00BE5FA1">
        <w:t xml:space="preserve"> της Ευρωπαϊκής ταξινόμησης περιβαλλοντικά βιώσιμων οικονομικών δραστηριοτήτων, δηλαδή ο καθορισμό</w:t>
      </w:r>
      <w:r w:rsidR="007D780D" w:rsidRPr="00BE5FA1">
        <w:t>ς</w:t>
      </w:r>
      <w:r w:rsidRPr="00BE5FA1">
        <w:t xml:space="preserve"> ενός γενικού συστήματος ταξινόμησης</w:t>
      </w:r>
      <w:r w:rsidR="00327C82" w:rsidRPr="00BE5FA1">
        <w:t>,</w:t>
      </w:r>
      <w:r w:rsidRPr="00BE5FA1">
        <w:t xml:space="preserve"> που βοηθά εταιρείες και επενδυτές να αναγνωρίζουν περιβαλλοντικά βιώσιμες οικονομικές δραστηριότητες για τη λήψη βιώσιμων επενδυτικών αποφάσεων.</w:t>
      </w:r>
    </w:p>
    <w:p w14:paraId="1AAC487C" w14:textId="1238C9FC" w:rsidR="00FA2E18" w:rsidRPr="004A255A" w:rsidRDefault="00FA2E18" w:rsidP="00FA2E18">
      <w:pPr>
        <w:spacing w:after="240"/>
        <w:jc w:val="both"/>
      </w:pPr>
      <w:r w:rsidRPr="004A255A">
        <w:t>Οι εργολάβοι πρέπει επίσης να έχουν</w:t>
      </w:r>
      <w:r>
        <w:t xml:space="preserve"> </w:t>
      </w:r>
      <w:r w:rsidRPr="004A255A">
        <w:rPr>
          <w:b/>
          <w:bCs/>
        </w:rPr>
        <w:t xml:space="preserve">προνομιακή </w:t>
      </w:r>
      <w:r>
        <w:rPr>
          <w:b/>
          <w:bCs/>
        </w:rPr>
        <w:t>μεταχείριση</w:t>
      </w:r>
      <w:r w:rsidRPr="004A255A">
        <w:rPr>
          <w:b/>
          <w:bCs/>
        </w:rPr>
        <w:t xml:space="preserve"> σε </w:t>
      </w:r>
      <w:r>
        <w:rPr>
          <w:b/>
          <w:bCs/>
        </w:rPr>
        <w:t>διαγωνισμούς</w:t>
      </w:r>
      <w:r w:rsidR="00327C82">
        <w:rPr>
          <w:b/>
          <w:bCs/>
        </w:rPr>
        <w:t>,</w:t>
      </w:r>
      <w:r>
        <w:rPr>
          <w:b/>
          <w:bCs/>
        </w:rPr>
        <w:t xml:space="preserve"> </w:t>
      </w:r>
      <w:r w:rsidRPr="004A255A">
        <w:t>όταν εφαρμόζουν αυτά τα κριτήρια. Για να αξιοποιηθεί πλήρως το δυναμικό, ο</w:t>
      </w:r>
      <w:r>
        <w:t xml:space="preserve"> </w:t>
      </w:r>
      <w:r w:rsidRPr="004A255A">
        <w:rPr>
          <w:b/>
          <w:bCs/>
        </w:rPr>
        <w:t>κατασκευαστικός τομέας χρειάζεται σαφείς</w:t>
      </w:r>
      <w:r w:rsidR="00327C82">
        <w:rPr>
          <w:b/>
          <w:bCs/>
        </w:rPr>
        <w:t xml:space="preserve"> και</w:t>
      </w:r>
      <w:r w:rsidRPr="004A255A">
        <w:rPr>
          <w:b/>
          <w:bCs/>
        </w:rPr>
        <w:t xml:space="preserve"> προβλέψιμους </w:t>
      </w:r>
      <w:r w:rsidRPr="004A255A">
        <w:rPr>
          <w:b/>
          <w:bCs/>
        </w:rPr>
        <w:lastRenderedPageBreak/>
        <w:t xml:space="preserve">κανόνες </w:t>
      </w:r>
      <w:r w:rsidR="00327C82">
        <w:rPr>
          <w:b/>
          <w:bCs/>
        </w:rPr>
        <w:t xml:space="preserve">καθώς </w:t>
      </w:r>
      <w:r w:rsidRPr="004A255A">
        <w:rPr>
          <w:b/>
          <w:bCs/>
        </w:rPr>
        <w:t>και απλοποιημένες διαδικασίες</w:t>
      </w:r>
      <w:r w:rsidRPr="004A255A">
        <w:t>, που αναγνωρίζουν</w:t>
      </w:r>
      <w:r>
        <w:t xml:space="preserve"> </w:t>
      </w:r>
      <w:r w:rsidRPr="004A255A">
        <w:rPr>
          <w:b/>
          <w:bCs/>
        </w:rPr>
        <w:t>βιώσιμες κατασκευαστικές μεθόδους</w:t>
      </w:r>
      <w:r>
        <w:rPr>
          <w:b/>
          <w:bCs/>
        </w:rPr>
        <w:t xml:space="preserve"> </w:t>
      </w:r>
      <w:r w:rsidRPr="004A255A">
        <w:t>και υποστηρίζουν την</w:t>
      </w:r>
      <w:r>
        <w:t xml:space="preserve"> </w:t>
      </w:r>
      <w:r w:rsidRPr="004A255A">
        <w:rPr>
          <w:b/>
          <w:bCs/>
        </w:rPr>
        <w:t>ένταξή τους σε επιλέξιμες επενδυτικές ροές</w:t>
      </w:r>
      <w:r w:rsidRPr="004A255A">
        <w:t>.</w:t>
      </w:r>
    </w:p>
    <w:p w14:paraId="5E658247" w14:textId="77777777" w:rsidR="00FA2E18" w:rsidRPr="004A255A" w:rsidRDefault="00FA2E18" w:rsidP="00FA2E18">
      <w:pPr>
        <w:spacing w:after="240"/>
        <w:jc w:val="both"/>
      </w:pPr>
    </w:p>
    <w:p w14:paraId="02295E47" w14:textId="77777777" w:rsidR="00FA2E18" w:rsidRPr="00A952AD" w:rsidRDefault="00FA2E18" w:rsidP="00FA2E18">
      <w:pPr>
        <w:spacing w:after="240"/>
        <w:jc w:val="both"/>
        <w:rPr>
          <w:i/>
          <w:iCs/>
        </w:rPr>
      </w:pPr>
      <w:r w:rsidRPr="00A952AD">
        <w:rPr>
          <w:i/>
          <w:iCs/>
        </w:rPr>
        <w:t xml:space="preserve">Προσαρμογή στα Ελληνικά: Αντώνης Παπαδάκης, Ηλεκτρολόγος Μηχανικός ΕΜΠ, Σύμβουλος </w:t>
      </w:r>
      <w:proofErr w:type="spellStart"/>
      <w:r w:rsidRPr="00A952AD">
        <w:rPr>
          <w:i/>
          <w:iCs/>
        </w:rPr>
        <w:t>ΠΕΔΜΕΔΕ</w:t>
      </w:r>
      <w:proofErr w:type="spellEnd"/>
    </w:p>
    <w:p w14:paraId="0812788E" w14:textId="77777777" w:rsidR="00FA2E18" w:rsidRPr="00A952AD" w:rsidRDefault="00FA2E18" w:rsidP="00FA2E18">
      <w:pPr>
        <w:spacing w:after="240"/>
        <w:jc w:val="both"/>
        <w:rPr>
          <w:i/>
          <w:iCs/>
        </w:rPr>
      </w:pPr>
    </w:p>
    <w:p w14:paraId="01FBCBAD" w14:textId="77777777" w:rsidR="003C6840" w:rsidRPr="00A952AD" w:rsidRDefault="003C6840" w:rsidP="00FA2E18">
      <w:pPr>
        <w:spacing w:after="240"/>
        <w:jc w:val="both"/>
        <w:rPr>
          <w:i/>
          <w:iCs/>
        </w:rPr>
      </w:pPr>
    </w:p>
    <w:sectPr w:rsidR="003C6840" w:rsidRPr="00A952AD" w:rsidSect="008108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68D"/>
    <w:multiLevelType w:val="multilevel"/>
    <w:tmpl w:val="7674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02502"/>
    <w:multiLevelType w:val="multilevel"/>
    <w:tmpl w:val="F33A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36A46"/>
    <w:multiLevelType w:val="multilevel"/>
    <w:tmpl w:val="8C64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27909"/>
    <w:multiLevelType w:val="multilevel"/>
    <w:tmpl w:val="2EB2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55947"/>
    <w:multiLevelType w:val="multilevel"/>
    <w:tmpl w:val="962C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723FB"/>
    <w:multiLevelType w:val="hybridMultilevel"/>
    <w:tmpl w:val="0C4296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CA854B8"/>
    <w:multiLevelType w:val="hybridMultilevel"/>
    <w:tmpl w:val="AB7A19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E52384D"/>
    <w:multiLevelType w:val="multilevel"/>
    <w:tmpl w:val="578C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03440"/>
    <w:multiLevelType w:val="multilevel"/>
    <w:tmpl w:val="7B9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41FC8"/>
    <w:multiLevelType w:val="multilevel"/>
    <w:tmpl w:val="EF80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F90A0A"/>
    <w:multiLevelType w:val="multilevel"/>
    <w:tmpl w:val="A3B0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843E6"/>
    <w:multiLevelType w:val="multilevel"/>
    <w:tmpl w:val="FF7C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070318"/>
    <w:multiLevelType w:val="multilevel"/>
    <w:tmpl w:val="CF1C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725497"/>
    <w:multiLevelType w:val="hybridMultilevel"/>
    <w:tmpl w:val="BB5C68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8951F7C"/>
    <w:multiLevelType w:val="multilevel"/>
    <w:tmpl w:val="FBD6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BE0786"/>
    <w:multiLevelType w:val="multilevel"/>
    <w:tmpl w:val="9F4A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D43724"/>
    <w:multiLevelType w:val="hybridMultilevel"/>
    <w:tmpl w:val="3342CC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9844351"/>
    <w:multiLevelType w:val="multilevel"/>
    <w:tmpl w:val="6BD8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812C10"/>
    <w:multiLevelType w:val="multilevel"/>
    <w:tmpl w:val="1C18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5C4B7A"/>
    <w:multiLevelType w:val="multilevel"/>
    <w:tmpl w:val="9C92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A5642B"/>
    <w:multiLevelType w:val="multilevel"/>
    <w:tmpl w:val="1390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897C3D"/>
    <w:multiLevelType w:val="multilevel"/>
    <w:tmpl w:val="E686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1803798">
    <w:abstractNumId w:val="17"/>
  </w:num>
  <w:num w:numId="2" w16cid:durableId="78254132">
    <w:abstractNumId w:val="13"/>
  </w:num>
  <w:num w:numId="3" w16cid:durableId="761728551">
    <w:abstractNumId w:val="11"/>
  </w:num>
  <w:num w:numId="4" w16cid:durableId="1604265750">
    <w:abstractNumId w:val="5"/>
  </w:num>
  <w:num w:numId="5" w16cid:durableId="1352367813">
    <w:abstractNumId w:val="4"/>
  </w:num>
  <w:num w:numId="6" w16cid:durableId="494420438">
    <w:abstractNumId w:val="16"/>
  </w:num>
  <w:num w:numId="7" w16cid:durableId="1265531466">
    <w:abstractNumId w:val="15"/>
  </w:num>
  <w:num w:numId="8" w16cid:durableId="1661034024">
    <w:abstractNumId w:val="8"/>
  </w:num>
  <w:num w:numId="9" w16cid:durableId="1847089185">
    <w:abstractNumId w:val="21"/>
  </w:num>
  <w:num w:numId="10" w16cid:durableId="1284847704">
    <w:abstractNumId w:val="7"/>
  </w:num>
  <w:num w:numId="11" w16cid:durableId="598487130">
    <w:abstractNumId w:val="6"/>
  </w:num>
  <w:num w:numId="12" w16cid:durableId="1134714605">
    <w:abstractNumId w:val="1"/>
  </w:num>
  <w:num w:numId="13" w16cid:durableId="1661545137">
    <w:abstractNumId w:val="0"/>
  </w:num>
  <w:num w:numId="14" w16cid:durableId="1557398637">
    <w:abstractNumId w:val="18"/>
  </w:num>
  <w:num w:numId="15" w16cid:durableId="588470436">
    <w:abstractNumId w:val="20"/>
  </w:num>
  <w:num w:numId="16" w16cid:durableId="44456083">
    <w:abstractNumId w:val="9"/>
  </w:num>
  <w:num w:numId="17" w16cid:durableId="918490422">
    <w:abstractNumId w:val="12"/>
  </w:num>
  <w:num w:numId="18" w16cid:durableId="631791956">
    <w:abstractNumId w:val="19"/>
  </w:num>
  <w:num w:numId="19" w16cid:durableId="456605413">
    <w:abstractNumId w:val="3"/>
  </w:num>
  <w:num w:numId="20" w16cid:durableId="39326055">
    <w:abstractNumId w:val="2"/>
  </w:num>
  <w:num w:numId="21" w16cid:durableId="329795209">
    <w:abstractNumId w:val="14"/>
  </w:num>
  <w:num w:numId="22" w16cid:durableId="15633247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D2"/>
    <w:rsid w:val="000031DE"/>
    <w:rsid w:val="00013538"/>
    <w:rsid w:val="00024562"/>
    <w:rsid w:val="00024F2F"/>
    <w:rsid w:val="00025970"/>
    <w:rsid w:val="00025B44"/>
    <w:rsid w:val="00037109"/>
    <w:rsid w:val="00037BF9"/>
    <w:rsid w:val="000500AD"/>
    <w:rsid w:val="000517F7"/>
    <w:rsid w:val="0006182E"/>
    <w:rsid w:val="000633ED"/>
    <w:rsid w:val="00074C97"/>
    <w:rsid w:val="00083320"/>
    <w:rsid w:val="00085F34"/>
    <w:rsid w:val="000D04F7"/>
    <w:rsid w:val="000D24E0"/>
    <w:rsid w:val="000D286C"/>
    <w:rsid w:val="000E0F0E"/>
    <w:rsid w:val="000E5DD9"/>
    <w:rsid w:val="000F2E12"/>
    <w:rsid w:val="000F7E06"/>
    <w:rsid w:val="00103D92"/>
    <w:rsid w:val="00104A2A"/>
    <w:rsid w:val="00120307"/>
    <w:rsid w:val="00122069"/>
    <w:rsid w:val="00123743"/>
    <w:rsid w:val="00124483"/>
    <w:rsid w:val="00126F46"/>
    <w:rsid w:val="001556F7"/>
    <w:rsid w:val="00160853"/>
    <w:rsid w:val="001654D9"/>
    <w:rsid w:val="00172C14"/>
    <w:rsid w:val="00176275"/>
    <w:rsid w:val="0017753A"/>
    <w:rsid w:val="001845F3"/>
    <w:rsid w:val="001860CC"/>
    <w:rsid w:val="001874A8"/>
    <w:rsid w:val="00191723"/>
    <w:rsid w:val="00192F9B"/>
    <w:rsid w:val="001A548B"/>
    <w:rsid w:val="001B1FBC"/>
    <w:rsid w:val="001B566B"/>
    <w:rsid w:val="001C628A"/>
    <w:rsid w:val="001D5531"/>
    <w:rsid w:val="001E5627"/>
    <w:rsid w:val="001E7867"/>
    <w:rsid w:val="001F0185"/>
    <w:rsid w:val="001F3D22"/>
    <w:rsid w:val="001F54F2"/>
    <w:rsid w:val="001F6EFC"/>
    <w:rsid w:val="00201BD2"/>
    <w:rsid w:val="00232874"/>
    <w:rsid w:val="002426FE"/>
    <w:rsid w:val="00245863"/>
    <w:rsid w:val="002459B0"/>
    <w:rsid w:val="0025502C"/>
    <w:rsid w:val="00255904"/>
    <w:rsid w:val="002566FB"/>
    <w:rsid w:val="002765EE"/>
    <w:rsid w:val="0028044B"/>
    <w:rsid w:val="002906D2"/>
    <w:rsid w:val="00297A21"/>
    <w:rsid w:val="002B1367"/>
    <w:rsid w:val="002C7538"/>
    <w:rsid w:val="002C7B12"/>
    <w:rsid w:val="002D00CC"/>
    <w:rsid w:val="002D46D5"/>
    <w:rsid w:val="002E0B3E"/>
    <w:rsid w:val="002E187F"/>
    <w:rsid w:val="002E5ADA"/>
    <w:rsid w:val="002E645B"/>
    <w:rsid w:val="002F12CA"/>
    <w:rsid w:val="0031381E"/>
    <w:rsid w:val="00323726"/>
    <w:rsid w:val="00327C82"/>
    <w:rsid w:val="00332491"/>
    <w:rsid w:val="00334441"/>
    <w:rsid w:val="00350BB2"/>
    <w:rsid w:val="003759BC"/>
    <w:rsid w:val="00377CA5"/>
    <w:rsid w:val="003809DC"/>
    <w:rsid w:val="003819F8"/>
    <w:rsid w:val="00385218"/>
    <w:rsid w:val="003B058B"/>
    <w:rsid w:val="003B0E6C"/>
    <w:rsid w:val="003C405C"/>
    <w:rsid w:val="003C6840"/>
    <w:rsid w:val="003D7AB6"/>
    <w:rsid w:val="003E09B6"/>
    <w:rsid w:val="003E48B0"/>
    <w:rsid w:val="003E6919"/>
    <w:rsid w:val="003F1F90"/>
    <w:rsid w:val="003F7588"/>
    <w:rsid w:val="00401098"/>
    <w:rsid w:val="00403092"/>
    <w:rsid w:val="00403740"/>
    <w:rsid w:val="0041006F"/>
    <w:rsid w:val="00410F0E"/>
    <w:rsid w:val="00411F79"/>
    <w:rsid w:val="004328E6"/>
    <w:rsid w:val="00437046"/>
    <w:rsid w:val="00441539"/>
    <w:rsid w:val="0044313F"/>
    <w:rsid w:val="00450230"/>
    <w:rsid w:val="00452FFA"/>
    <w:rsid w:val="004540A4"/>
    <w:rsid w:val="00467572"/>
    <w:rsid w:val="00484239"/>
    <w:rsid w:val="004852C6"/>
    <w:rsid w:val="00486BC6"/>
    <w:rsid w:val="00486D86"/>
    <w:rsid w:val="004A37AB"/>
    <w:rsid w:val="004A7509"/>
    <w:rsid w:val="004B13EB"/>
    <w:rsid w:val="004B1756"/>
    <w:rsid w:val="004B3976"/>
    <w:rsid w:val="004B4315"/>
    <w:rsid w:val="004B678E"/>
    <w:rsid w:val="004D2CA7"/>
    <w:rsid w:val="004D521A"/>
    <w:rsid w:val="004D76A0"/>
    <w:rsid w:val="004D7C8E"/>
    <w:rsid w:val="004E6384"/>
    <w:rsid w:val="004F0136"/>
    <w:rsid w:val="004F0A61"/>
    <w:rsid w:val="004F6AEC"/>
    <w:rsid w:val="00512C78"/>
    <w:rsid w:val="00522876"/>
    <w:rsid w:val="00534E4E"/>
    <w:rsid w:val="00562349"/>
    <w:rsid w:val="005653EC"/>
    <w:rsid w:val="0056777B"/>
    <w:rsid w:val="00574405"/>
    <w:rsid w:val="00576E1F"/>
    <w:rsid w:val="00580AFC"/>
    <w:rsid w:val="005913DD"/>
    <w:rsid w:val="00593EFC"/>
    <w:rsid w:val="005962F6"/>
    <w:rsid w:val="005969D0"/>
    <w:rsid w:val="005A01D6"/>
    <w:rsid w:val="005B7BFE"/>
    <w:rsid w:val="005D2BAD"/>
    <w:rsid w:val="005E0129"/>
    <w:rsid w:val="005E5B0F"/>
    <w:rsid w:val="005E6E7E"/>
    <w:rsid w:val="0060419A"/>
    <w:rsid w:val="006107FA"/>
    <w:rsid w:val="0061329B"/>
    <w:rsid w:val="006148CA"/>
    <w:rsid w:val="00623A4E"/>
    <w:rsid w:val="006244AA"/>
    <w:rsid w:val="00624C01"/>
    <w:rsid w:val="006268EE"/>
    <w:rsid w:val="00647E17"/>
    <w:rsid w:val="00651684"/>
    <w:rsid w:val="006522E6"/>
    <w:rsid w:val="006641DD"/>
    <w:rsid w:val="00667997"/>
    <w:rsid w:val="00674A0E"/>
    <w:rsid w:val="00677E2C"/>
    <w:rsid w:val="00680728"/>
    <w:rsid w:val="00681822"/>
    <w:rsid w:val="00685AE5"/>
    <w:rsid w:val="006914C9"/>
    <w:rsid w:val="006933E2"/>
    <w:rsid w:val="006A7379"/>
    <w:rsid w:val="006C007B"/>
    <w:rsid w:val="006C0D77"/>
    <w:rsid w:val="006D3CD4"/>
    <w:rsid w:val="006F0435"/>
    <w:rsid w:val="0071535E"/>
    <w:rsid w:val="00715FCC"/>
    <w:rsid w:val="00720172"/>
    <w:rsid w:val="00720CEB"/>
    <w:rsid w:val="00725B65"/>
    <w:rsid w:val="00736E74"/>
    <w:rsid w:val="00740581"/>
    <w:rsid w:val="0074263B"/>
    <w:rsid w:val="00743CFE"/>
    <w:rsid w:val="00745700"/>
    <w:rsid w:val="00752987"/>
    <w:rsid w:val="00772C8F"/>
    <w:rsid w:val="00774CA0"/>
    <w:rsid w:val="00777B88"/>
    <w:rsid w:val="00782D29"/>
    <w:rsid w:val="00785BD8"/>
    <w:rsid w:val="0078707A"/>
    <w:rsid w:val="00792C5C"/>
    <w:rsid w:val="007A0518"/>
    <w:rsid w:val="007A4B55"/>
    <w:rsid w:val="007B6943"/>
    <w:rsid w:val="007C2326"/>
    <w:rsid w:val="007D492A"/>
    <w:rsid w:val="007D780D"/>
    <w:rsid w:val="007E6CA3"/>
    <w:rsid w:val="00800AD9"/>
    <w:rsid w:val="00801BED"/>
    <w:rsid w:val="00805918"/>
    <w:rsid w:val="008074F1"/>
    <w:rsid w:val="00810828"/>
    <w:rsid w:val="0082064F"/>
    <w:rsid w:val="00823E70"/>
    <w:rsid w:val="00824C9A"/>
    <w:rsid w:val="00833B63"/>
    <w:rsid w:val="00836733"/>
    <w:rsid w:val="008438CA"/>
    <w:rsid w:val="0085426A"/>
    <w:rsid w:val="00855696"/>
    <w:rsid w:val="00860BEE"/>
    <w:rsid w:val="00863217"/>
    <w:rsid w:val="00863DC1"/>
    <w:rsid w:val="00877769"/>
    <w:rsid w:val="00880B29"/>
    <w:rsid w:val="00890364"/>
    <w:rsid w:val="0089401C"/>
    <w:rsid w:val="008B23AF"/>
    <w:rsid w:val="008B343E"/>
    <w:rsid w:val="008D0817"/>
    <w:rsid w:val="008F0E52"/>
    <w:rsid w:val="008F19D8"/>
    <w:rsid w:val="00902493"/>
    <w:rsid w:val="00902989"/>
    <w:rsid w:val="00914509"/>
    <w:rsid w:val="00923F9B"/>
    <w:rsid w:val="009369E9"/>
    <w:rsid w:val="00943306"/>
    <w:rsid w:val="0095322C"/>
    <w:rsid w:val="009602C0"/>
    <w:rsid w:val="009725D2"/>
    <w:rsid w:val="0097560F"/>
    <w:rsid w:val="00985230"/>
    <w:rsid w:val="0099079D"/>
    <w:rsid w:val="00992C7C"/>
    <w:rsid w:val="009969F4"/>
    <w:rsid w:val="009A51A4"/>
    <w:rsid w:val="009A5A4C"/>
    <w:rsid w:val="009B36D0"/>
    <w:rsid w:val="009B5988"/>
    <w:rsid w:val="009B647F"/>
    <w:rsid w:val="009B70D3"/>
    <w:rsid w:val="009B77CD"/>
    <w:rsid w:val="009C0408"/>
    <w:rsid w:val="009C1D0F"/>
    <w:rsid w:val="009D2682"/>
    <w:rsid w:val="009D5F3D"/>
    <w:rsid w:val="009E28F0"/>
    <w:rsid w:val="009F4FDE"/>
    <w:rsid w:val="00A23B44"/>
    <w:rsid w:val="00A271BF"/>
    <w:rsid w:val="00A30D47"/>
    <w:rsid w:val="00A33444"/>
    <w:rsid w:val="00A716C2"/>
    <w:rsid w:val="00A71E0B"/>
    <w:rsid w:val="00A73C9F"/>
    <w:rsid w:val="00A84BDB"/>
    <w:rsid w:val="00A853DA"/>
    <w:rsid w:val="00A952AD"/>
    <w:rsid w:val="00AA214F"/>
    <w:rsid w:val="00AB05A4"/>
    <w:rsid w:val="00AC3137"/>
    <w:rsid w:val="00AE14F8"/>
    <w:rsid w:val="00AF2D2D"/>
    <w:rsid w:val="00AF391B"/>
    <w:rsid w:val="00B04FC1"/>
    <w:rsid w:val="00B26583"/>
    <w:rsid w:val="00B26780"/>
    <w:rsid w:val="00B35A20"/>
    <w:rsid w:val="00B36563"/>
    <w:rsid w:val="00B3712F"/>
    <w:rsid w:val="00B404F4"/>
    <w:rsid w:val="00B4798D"/>
    <w:rsid w:val="00B53D76"/>
    <w:rsid w:val="00B544F8"/>
    <w:rsid w:val="00B60D3F"/>
    <w:rsid w:val="00B70329"/>
    <w:rsid w:val="00B96A03"/>
    <w:rsid w:val="00BA7AAC"/>
    <w:rsid w:val="00BB523D"/>
    <w:rsid w:val="00BC3117"/>
    <w:rsid w:val="00BD7D9D"/>
    <w:rsid w:val="00BE5FA1"/>
    <w:rsid w:val="00BE78C6"/>
    <w:rsid w:val="00BF3C0F"/>
    <w:rsid w:val="00C027FD"/>
    <w:rsid w:val="00C149F4"/>
    <w:rsid w:val="00C15DCE"/>
    <w:rsid w:val="00C17084"/>
    <w:rsid w:val="00C232D2"/>
    <w:rsid w:val="00C30DAF"/>
    <w:rsid w:val="00C37E75"/>
    <w:rsid w:val="00C60307"/>
    <w:rsid w:val="00C6488C"/>
    <w:rsid w:val="00C6602C"/>
    <w:rsid w:val="00C9508A"/>
    <w:rsid w:val="00CA69EB"/>
    <w:rsid w:val="00CD0A1F"/>
    <w:rsid w:val="00CD2980"/>
    <w:rsid w:val="00CE194D"/>
    <w:rsid w:val="00CE7770"/>
    <w:rsid w:val="00CF0A1D"/>
    <w:rsid w:val="00CF1E4C"/>
    <w:rsid w:val="00CF3BA9"/>
    <w:rsid w:val="00CF6BC3"/>
    <w:rsid w:val="00D06FEA"/>
    <w:rsid w:val="00D1543A"/>
    <w:rsid w:val="00D20E2A"/>
    <w:rsid w:val="00D2129E"/>
    <w:rsid w:val="00D26E86"/>
    <w:rsid w:val="00D3377E"/>
    <w:rsid w:val="00D36C22"/>
    <w:rsid w:val="00D53081"/>
    <w:rsid w:val="00D60B3E"/>
    <w:rsid w:val="00D65D08"/>
    <w:rsid w:val="00D73A1F"/>
    <w:rsid w:val="00D76551"/>
    <w:rsid w:val="00D8159F"/>
    <w:rsid w:val="00D93582"/>
    <w:rsid w:val="00D96612"/>
    <w:rsid w:val="00DA2F4C"/>
    <w:rsid w:val="00DB0F28"/>
    <w:rsid w:val="00DB1913"/>
    <w:rsid w:val="00DB3CAC"/>
    <w:rsid w:val="00DB7B61"/>
    <w:rsid w:val="00DC6623"/>
    <w:rsid w:val="00DD3718"/>
    <w:rsid w:val="00DD7725"/>
    <w:rsid w:val="00DE2195"/>
    <w:rsid w:val="00DE3204"/>
    <w:rsid w:val="00DF2B29"/>
    <w:rsid w:val="00DF4852"/>
    <w:rsid w:val="00E0267D"/>
    <w:rsid w:val="00E10EC5"/>
    <w:rsid w:val="00E16B28"/>
    <w:rsid w:val="00E25D7A"/>
    <w:rsid w:val="00E41B15"/>
    <w:rsid w:val="00E53A5B"/>
    <w:rsid w:val="00E61144"/>
    <w:rsid w:val="00E6167A"/>
    <w:rsid w:val="00E628FD"/>
    <w:rsid w:val="00E653C9"/>
    <w:rsid w:val="00E7306B"/>
    <w:rsid w:val="00E74C3B"/>
    <w:rsid w:val="00E806EE"/>
    <w:rsid w:val="00EA0ED4"/>
    <w:rsid w:val="00EA4888"/>
    <w:rsid w:val="00EB05BB"/>
    <w:rsid w:val="00EB05FE"/>
    <w:rsid w:val="00EB3F53"/>
    <w:rsid w:val="00EB6D26"/>
    <w:rsid w:val="00EC3D3B"/>
    <w:rsid w:val="00EC6E3C"/>
    <w:rsid w:val="00ED036A"/>
    <w:rsid w:val="00ED7402"/>
    <w:rsid w:val="00EE1B9E"/>
    <w:rsid w:val="00EF166C"/>
    <w:rsid w:val="00EF6928"/>
    <w:rsid w:val="00F14C20"/>
    <w:rsid w:val="00F15CA9"/>
    <w:rsid w:val="00F16068"/>
    <w:rsid w:val="00F1648B"/>
    <w:rsid w:val="00F2148B"/>
    <w:rsid w:val="00F223C0"/>
    <w:rsid w:val="00F2411F"/>
    <w:rsid w:val="00F4746C"/>
    <w:rsid w:val="00F56762"/>
    <w:rsid w:val="00F62925"/>
    <w:rsid w:val="00F716EE"/>
    <w:rsid w:val="00F71C96"/>
    <w:rsid w:val="00F83DCC"/>
    <w:rsid w:val="00F90BA4"/>
    <w:rsid w:val="00F915B2"/>
    <w:rsid w:val="00FA2E18"/>
    <w:rsid w:val="00FA58EA"/>
    <w:rsid w:val="00FB1CB4"/>
    <w:rsid w:val="00FB2A83"/>
    <w:rsid w:val="00FB5EF9"/>
    <w:rsid w:val="00FC2605"/>
    <w:rsid w:val="00FC5118"/>
    <w:rsid w:val="00FC601A"/>
    <w:rsid w:val="00FD1CCB"/>
    <w:rsid w:val="00FD682D"/>
    <w:rsid w:val="00FF37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E7CE"/>
  <w15:chartTrackingRefBased/>
  <w15:docId w15:val="{D1FEB630-41EC-5B46-9AF0-A5E4E149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23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C23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232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232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232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232D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232D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232D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232D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232D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C232D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232D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232D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232D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232D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232D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232D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232D2"/>
    <w:rPr>
      <w:rFonts w:eastAsiaTheme="majorEastAsia" w:cstheme="majorBidi"/>
      <w:color w:val="272727" w:themeColor="text1" w:themeTint="D8"/>
    </w:rPr>
  </w:style>
  <w:style w:type="paragraph" w:styleId="a3">
    <w:name w:val="Title"/>
    <w:basedOn w:val="a"/>
    <w:next w:val="a"/>
    <w:link w:val="Char"/>
    <w:uiPriority w:val="10"/>
    <w:qFormat/>
    <w:rsid w:val="00C232D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232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232D2"/>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232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232D2"/>
    <w:pPr>
      <w:spacing w:before="160" w:after="160"/>
      <w:jc w:val="center"/>
    </w:pPr>
    <w:rPr>
      <w:i/>
      <w:iCs/>
      <w:color w:val="404040" w:themeColor="text1" w:themeTint="BF"/>
    </w:rPr>
  </w:style>
  <w:style w:type="character" w:customStyle="1" w:styleId="Char1">
    <w:name w:val="Απόσπασμα Char"/>
    <w:basedOn w:val="a0"/>
    <w:link w:val="a5"/>
    <w:uiPriority w:val="29"/>
    <w:rsid w:val="00C232D2"/>
    <w:rPr>
      <w:i/>
      <w:iCs/>
      <w:color w:val="404040" w:themeColor="text1" w:themeTint="BF"/>
    </w:rPr>
  </w:style>
  <w:style w:type="paragraph" w:styleId="a6">
    <w:name w:val="List Paragraph"/>
    <w:basedOn w:val="a"/>
    <w:uiPriority w:val="34"/>
    <w:qFormat/>
    <w:rsid w:val="00C232D2"/>
    <w:pPr>
      <w:ind w:left="720"/>
      <w:contextualSpacing/>
    </w:pPr>
  </w:style>
  <w:style w:type="character" w:styleId="a7">
    <w:name w:val="Intense Emphasis"/>
    <w:basedOn w:val="a0"/>
    <w:uiPriority w:val="21"/>
    <w:qFormat/>
    <w:rsid w:val="00C232D2"/>
    <w:rPr>
      <w:i/>
      <w:iCs/>
      <w:color w:val="0F4761" w:themeColor="accent1" w:themeShade="BF"/>
    </w:rPr>
  </w:style>
  <w:style w:type="paragraph" w:styleId="a8">
    <w:name w:val="Intense Quote"/>
    <w:basedOn w:val="a"/>
    <w:next w:val="a"/>
    <w:link w:val="Char2"/>
    <w:uiPriority w:val="30"/>
    <w:qFormat/>
    <w:rsid w:val="00C23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232D2"/>
    <w:rPr>
      <w:i/>
      <w:iCs/>
      <w:color w:val="0F4761" w:themeColor="accent1" w:themeShade="BF"/>
    </w:rPr>
  </w:style>
  <w:style w:type="character" w:styleId="a9">
    <w:name w:val="Intense Reference"/>
    <w:basedOn w:val="a0"/>
    <w:uiPriority w:val="32"/>
    <w:qFormat/>
    <w:rsid w:val="00C232D2"/>
    <w:rPr>
      <w:b/>
      <w:bCs/>
      <w:smallCaps/>
      <w:color w:val="0F4761" w:themeColor="accent1" w:themeShade="BF"/>
      <w:spacing w:val="5"/>
    </w:rPr>
  </w:style>
  <w:style w:type="character" w:styleId="aa">
    <w:name w:val="Strong"/>
    <w:basedOn w:val="a0"/>
    <w:uiPriority w:val="22"/>
    <w:qFormat/>
    <w:rsid w:val="00715FCC"/>
    <w:rPr>
      <w:b/>
      <w:bCs/>
    </w:rPr>
  </w:style>
  <w:style w:type="character" w:styleId="-">
    <w:name w:val="Hyperlink"/>
    <w:basedOn w:val="a0"/>
    <w:uiPriority w:val="99"/>
    <w:unhideWhenUsed/>
    <w:rsid w:val="00CA69EB"/>
    <w:rPr>
      <w:color w:val="467886" w:themeColor="hyperlink"/>
      <w:u w:val="single"/>
    </w:rPr>
  </w:style>
  <w:style w:type="character" w:styleId="ab">
    <w:name w:val="Unresolved Mention"/>
    <w:basedOn w:val="a0"/>
    <w:uiPriority w:val="99"/>
    <w:semiHidden/>
    <w:unhideWhenUsed/>
    <w:rsid w:val="00CA69EB"/>
    <w:rPr>
      <w:color w:val="605E5C"/>
      <w:shd w:val="clear" w:color="auto" w:fill="E1DFDD"/>
    </w:rPr>
  </w:style>
  <w:style w:type="paragraph" w:styleId="Web">
    <w:name w:val="Normal (Web)"/>
    <w:basedOn w:val="a"/>
    <w:uiPriority w:val="99"/>
    <w:semiHidden/>
    <w:unhideWhenUsed/>
    <w:rsid w:val="00CA69EB"/>
    <w:pPr>
      <w:spacing w:before="100" w:beforeAutospacing="1" w:after="100" w:afterAutospacing="1"/>
    </w:pPr>
    <w:rPr>
      <w:rFonts w:ascii="Times New Roman" w:eastAsia="Times New Roman" w:hAnsi="Times New Roman" w:cs="Times New Roman"/>
      <w:kern w:val="0"/>
      <w:lang w:eastAsia="el-GR"/>
      <w14:ligatures w14:val="none"/>
    </w:rPr>
  </w:style>
  <w:style w:type="character" w:customStyle="1" w:styleId="apple-converted-space">
    <w:name w:val="apple-converted-space"/>
    <w:basedOn w:val="a0"/>
    <w:rsid w:val="00FA58EA"/>
  </w:style>
  <w:style w:type="character" w:styleId="-0">
    <w:name w:val="FollowedHyperlink"/>
    <w:basedOn w:val="a0"/>
    <w:uiPriority w:val="99"/>
    <w:semiHidden/>
    <w:unhideWhenUsed/>
    <w:rsid w:val="001F3D22"/>
    <w:rPr>
      <w:color w:val="96607D" w:themeColor="followedHyperlink"/>
      <w:u w:val="single"/>
    </w:rPr>
  </w:style>
  <w:style w:type="character" w:styleId="ac">
    <w:name w:val="Emphasis"/>
    <w:basedOn w:val="a0"/>
    <w:uiPriority w:val="20"/>
    <w:qFormat/>
    <w:rsid w:val="00FA2E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lex.europa.eu/legal-content/EN/TXT/?uri=CELEX:52025DC0280"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15</Pages>
  <Words>5877</Words>
  <Characters>31739</Characters>
  <Application>Microsoft Office Word</Application>
  <DocSecurity>0</DocSecurity>
  <Lines>264</Lines>
  <Paragraphs>75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Antonios Papadakis</dc:creator>
  <cp:keywords/>
  <dc:description/>
  <cp:lastModifiedBy>Antonios Papadakis</cp:lastModifiedBy>
  <cp:revision>258</cp:revision>
  <cp:lastPrinted>2025-11-18T11:43:00Z</cp:lastPrinted>
  <dcterms:created xsi:type="dcterms:W3CDTF">2025-10-31T10:11:00Z</dcterms:created>
  <dcterms:modified xsi:type="dcterms:W3CDTF">2025-11-18T13:13:00Z</dcterms:modified>
</cp:coreProperties>
</file>